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6A" w:rsidRDefault="00CD3086" w:rsidP="00BC69E6">
      <w:pPr>
        <w:rPr>
          <w:rFonts w:ascii="Times" w:hAnsi="Times"/>
          <w:b/>
          <w:color w:val="000000"/>
          <w:szCs w:val="24"/>
        </w:rPr>
      </w:pPr>
      <w:bookmarkStart w:id="0" w:name="_GoBack"/>
      <w:bookmarkEnd w:id="0"/>
      <w:r>
        <w:rPr>
          <w:rFonts w:ascii="Times" w:hAnsi="Times"/>
          <w:b/>
          <w:color w:val="000000"/>
          <w:szCs w:val="24"/>
        </w:rPr>
        <w:t xml:space="preserve">Approved Language </w:t>
      </w:r>
      <w:r w:rsidR="00C3766A">
        <w:rPr>
          <w:rFonts w:ascii="Times" w:hAnsi="Times"/>
          <w:b/>
          <w:color w:val="000000"/>
          <w:szCs w:val="24"/>
        </w:rPr>
        <w:t xml:space="preserve">IGETC for STEM </w:t>
      </w:r>
      <w:r>
        <w:rPr>
          <w:rFonts w:ascii="Times" w:hAnsi="Times"/>
          <w:b/>
          <w:color w:val="000000"/>
          <w:szCs w:val="24"/>
        </w:rPr>
        <w:t>to add to the</w:t>
      </w:r>
      <w:r w:rsidR="00C3766A">
        <w:rPr>
          <w:rFonts w:ascii="Times" w:hAnsi="Times"/>
          <w:b/>
          <w:color w:val="000000"/>
          <w:szCs w:val="24"/>
        </w:rPr>
        <w:t xml:space="preserve"> ICAS IGETC Standards Document </w:t>
      </w:r>
    </w:p>
    <w:p w:rsidR="00CD3086" w:rsidRDefault="00414545" w:rsidP="00BC69E6">
      <w:pPr>
        <w:rPr>
          <w:rFonts w:ascii="Times" w:hAnsi="Times"/>
          <w:b/>
          <w:color w:val="000000"/>
          <w:szCs w:val="24"/>
        </w:rPr>
      </w:pPr>
      <w:hyperlink r:id="rId7" w:history="1">
        <w:r w:rsidR="00CD3086" w:rsidRPr="00693D6E">
          <w:rPr>
            <w:rStyle w:val="Hyperlink"/>
            <w:rFonts w:ascii="Times" w:hAnsi="Times"/>
            <w:b/>
            <w:szCs w:val="24"/>
          </w:rPr>
          <w:t>http://icas-ca.org/Websites/icasca/images/IGETC_Standards_Final_version_1.4.pdf</w:t>
        </w:r>
      </w:hyperlink>
      <w:r w:rsidR="0092703B">
        <w:t xml:space="preserve"> </w:t>
      </w:r>
      <w:r w:rsidR="00CD3086">
        <w:rPr>
          <w:rFonts w:ascii="Times" w:hAnsi="Times"/>
          <w:b/>
          <w:color w:val="000000"/>
          <w:szCs w:val="24"/>
        </w:rPr>
        <w:t xml:space="preserve">pending approval of the Senates. </w:t>
      </w:r>
    </w:p>
    <w:p w:rsidR="00CD3086" w:rsidRDefault="00CD3086" w:rsidP="00BC69E6">
      <w:pPr>
        <w:rPr>
          <w:rFonts w:ascii="Times" w:hAnsi="Times"/>
          <w:b/>
          <w:color w:val="000000"/>
          <w:szCs w:val="24"/>
        </w:rPr>
      </w:pPr>
    </w:p>
    <w:p w:rsidR="00C3766A" w:rsidRPr="00C3766A" w:rsidRDefault="00C3766A" w:rsidP="00C3766A">
      <w:pPr>
        <w:pStyle w:val="ListParagraph"/>
        <w:ind w:left="1080"/>
        <w:rPr>
          <w:rFonts w:ascii="Times" w:hAnsi="Times"/>
          <w:color w:val="000000"/>
          <w:szCs w:val="24"/>
        </w:rPr>
      </w:pPr>
    </w:p>
    <w:p w:rsidR="00BC69E6" w:rsidRPr="000E357B" w:rsidRDefault="00BC69E6" w:rsidP="00BC69E6">
      <w:pPr>
        <w:pStyle w:val="ListParagraph"/>
        <w:numPr>
          <w:ilvl w:val="1"/>
          <w:numId w:val="2"/>
        </w:numPr>
        <w:rPr>
          <w:rFonts w:ascii="Times" w:hAnsi="Times"/>
          <w:color w:val="000000"/>
          <w:szCs w:val="24"/>
        </w:rPr>
      </w:pPr>
      <w:r w:rsidRPr="000E357B">
        <w:rPr>
          <w:rFonts w:ascii="Times" w:hAnsi="Times"/>
          <w:b/>
          <w:color w:val="000000"/>
          <w:szCs w:val="24"/>
        </w:rPr>
        <w:t xml:space="preserve"> </w:t>
      </w:r>
      <w:r w:rsidR="00597134" w:rsidRPr="000E357B">
        <w:rPr>
          <w:rFonts w:ascii="Times" w:hAnsi="Times"/>
          <w:b/>
          <w:color w:val="000000"/>
          <w:szCs w:val="24"/>
        </w:rPr>
        <w:t xml:space="preserve">STEM </w:t>
      </w:r>
      <w:r w:rsidRPr="000E357B">
        <w:rPr>
          <w:rFonts w:ascii="Times" w:hAnsi="Times"/>
          <w:b/>
          <w:color w:val="000000"/>
          <w:szCs w:val="24"/>
        </w:rPr>
        <w:t xml:space="preserve">Students who are eligible to use the IGETC for STEM Majors </w:t>
      </w:r>
    </w:p>
    <w:p w:rsidR="00FC734F" w:rsidRDefault="00FC734F" w:rsidP="00815183">
      <w:pPr>
        <w:ind w:left="720"/>
        <w:rPr>
          <w:rFonts w:ascii="Times" w:hAnsi="Times"/>
          <w:color w:val="000000"/>
          <w:szCs w:val="24"/>
        </w:rPr>
      </w:pPr>
      <w:r w:rsidRPr="000E357B">
        <w:rPr>
          <w:rFonts w:ascii="Times" w:hAnsi="Times"/>
          <w:color w:val="000000"/>
          <w:szCs w:val="24"/>
        </w:rPr>
        <w:t>Students preparing for a major in science, technology, engineering</w:t>
      </w:r>
      <w:r w:rsidR="00B14659">
        <w:rPr>
          <w:rFonts w:ascii="Times" w:hAnsi="Times"/>
          <w:color w:val="000000"/>
          <w:szCs w:val="24"/>
        </w:rPr>
        <w:t>,</w:t>
      </w:r>
      <w:r w:rsidRPr="000E357B">
        <w:rPr>
          <w:rFonts w:ascii="Times" w:hAnsi="Times"/>
          <w:color w:val="000000"/>
          <w:szCs w:val="24"/>
        </w:rPr>
        <w:t xml:space="preserve"> or mathematics are eligible to complete I</w:t>
      </w:r>
      <w:r>
        <w:rPr>
          <w:rFonts w:ascii="Times" w:hAnsi="Times"/>
          <w:color w:val="000000"/>
          <w:szCs w:val="24"/>
        </w:rPr>
        <w:t>GETC for STEM Majors</w:t>
      </w:r>
      <w:r w:rsidR="00815183">
        <w:rPr>
          <w:rFonts w:ascii="Times" w:hAnsi="Times"/>
          <w:color w:val="000000"/>
          <w:szCs w:val="24"/>
        </w:rPr>
        <w:t xml:space="preserve">, </w:t>
      </w:r>
      <w:r w:rsidRPr="000E357B">
        <w:rPr>
          <w:rFonts w:ascii="Times" w:hAnsi="Times"/>
          <w:color w:val="000000"/>
          <w:szCs w:val="24"/>
        </w:rPr>
        <w:t xml:space="preserve">a </w:t>
      </w:r>
      <w:r w:rsidR="00B14659">
        <w:rPr>
          <w:rFonts w:ascii="Times" w:hAnsi="Times"/>
          <w:color w:val="000000"/>
          <w:szCs w:val="24"/>
        </w:rPr>
        <w:t>separate</w:t>
      </w:r>
      <w:r w:rsidRPr="000E357B">
        <w:rPr>
          <w:rFonts w:ascii="Times" w:hAnsi="Times"/>
          <w:color w:val="000000"/>
          <w:szCs w:val="24"/>
        </w:rPr>
        <w:t xml:space="preserve"> IGETC</w:t>
      </w:r>
      <w:r w:rsidR="00B14659">
        <w:rPr>
          <w:rFonts w:ascii="Times" w:hAnsi="Times"/>
          <w:color w:val="000000"/>
          <w:szCs w:val="24"/>
        </w:rPr>
        <w:t xml:space="preserve"> track designed specifically for these disciplines</w:t>
      </w:r>
      <w:r w:rsidRPr="000E357B">
        <w:rPr>
          <w:rFonts w:ascii="Times" w:hAnsi="Times"/>
          <w:color w:val="000000"/>
          <w:szCs w:val="24"/>
        </w:rPr>
        <w:t xml:space="preserve">.  </w:t>
      </w:r>
      <w:r>
        <w:rPr>
          <w:rFonts w:ascii="Times" w:hAnsi="Times"/>
          <w:color w:val="000000"/>
          <w:szCs w:val="24"/>
        </w:rPr>
        <w:t>F</w:t>
      </w:r>
      <w:r w:rsidRPr="000E357B">
        <w:rPr>
          <w:rFonts w:ascii="Times" w:hAnsi="Times"/>
          <w:color w:val="000000"/>
          <w:szCs w:val="24"/>
        </w:rPr>
        <w:t xml:space="preserve">or certification </w:t>
      </w:r>
      <w:r w:rsidR="00B14659">
        <w:rPr>
          <w:rFonts w:ascii="Times" w:hAnsi="Times"/>
          <w:color w:val="000000"/>
          <w:szCs w:val="24"/>
        </w:rPr>
        <w:t xml:space="preserve">under IGETC for STEM Majors, </w:t>
      </w:r>
      <w:r>
        <w:rPr>
          <w:rFonts w:ascii="Times" w:hAnsi="Times"/>
          <w:color w:val="000000"/>
          <w:szCs w:val="24"/>
        </w:rPr>
        <w:t>s</w:t>
      </w:r>
      <w:r w:rsidR="00597134" w:rsidRPr="000E357B">
        <w:rPr>
          <w:rFonts w:ascii="Times" w:hAnsi="Times"/>
          <w:color w:val="000000"/>
          <w:szCs w:val="24"/>
        </w:rPr>
        <w:t xml:space="preserve">tudents </w:t>
      </w:r>
      <w:r w:rsidR="000E357B" w:rsidRPr="000E357B">
        <w:rPr>
          <w:rFonts w:ascii="Times" w:hAnsi="Times"/>
          <w:color w:val="000000"/>
          <w:szCs w:val="24"/>
        </w:rPr>
        <w:t>must complete</w:t>
      </w:r>
      <w:r w:rsidR="00B14659">
        <w:rPr>
          <w:rFonts w:ascii="Times" w:hAnsi="Times"/>
          <w:color w:val="000000"/>
          <w:szCs w:val="24"/>
        </w:rPr>
        <w:t xml:space="preserve"> the following</w:t>
      </w:r>
      <w:r>
        <w:rPr>
          <w:rFonts w:ascii="Times" w:hAnsi="Times"/>
          <w:color w:val="000000"/>
          <w:szCs w:val="24"/>
        </w:rPr>
        <w:t xml:space="preserve">: </w:t>
      </w:r>
    </w:p>
    <w:p w:rsidR="00FC734F" w:rsidRPr="00215CEC" w:rsidRDefault="00FC734F" w:rsidP="00215CEC">
      <w:pPr>
        <w:pStyle w:val="ListParagraph"/>
        <w:numPr>
          <w:ilvl w:val="0"/>
          <w:numId w:val="3"/>
        </w:numPr>
        <w:rPr>
          <w:rFonts w:ascii="Times" w:hAnsi="Times"/>
          <w:color w:val="000000"/>
          <w:szCs w:val="24"/>
        </w:rPr>
      </w:pPr>
      <w:r w:rsidRPr="00215CEC">
        <w:rPr>
          <w:rFonts w:ascii="Times" w:hAnsi="Times"/>
          <w:color w:val="000000"/>
          <w:szCs w:val="24"/>
        </w:rPr>
        <w:t>All courses in Areas 1, 2</w:t>
      </w:r>
      <w:r w:rsidR="008C762A" w:rsidRPr="00215CEC">
        <w:rPr>
          <w:rFonts w:ascii="Times" w:hAnsi="Times"/>
          <w:color w:val="000000"/>
          <w:szCs w:val="24"/>
        </w:rPr>
        <w:t>,</w:t>
      </w:r>
      <w:r w:rsidRPr="00215CEC">
        <w:rPr>
          <w:rFonts w:ascii="Times" w:hAnsi="Times"/>
          <w:color w:val="000000"/>
          <w:szCs w:val="24"/>
        </w:rPr>
        <w:t xml:space="preserve"> and 5</w:t>
      </w:r>
      <w:r w:rsidR="00B14659">
        <w:rPr>
          <w:rFonts w:ascii="Times" w:hAnsi="Times"/>
          <w:color w:val="000000"/>
          <w:szCs w:val="24"/>
        </w:rPr>
        <w:t xml:space="preserve"> of the traditional IGETC</w:t>
      </w:r>
      <w:r w:rsidRPr="00215CEC">
        <w:rPr>
          <w:rFonts w:ascii="Times" w:hAnsi="Times"/>
          <w:color w:val="000000"/>
          <w:szCs w:val="24"/>
        </w:rPr>
        <w:t>; and</w:t>
      </w:r>
    </w:p>
    <w:p w:rsidR="00FC734F" w:rsidRPr="007D185D" w:rsidRDefault="007A1854" w:rsidP="00215CEC">
      <w:pPr>
        <w:pStyle w:val="ListParagraph"/>
        <w:numPr>
          <w:ilvl w:val="0"/>
          <w:numId w:val="3"/>
        </w:numPr>
        <w:rPr>
          <w:rFonts w:ascii="Times" w:hAnsi="Times"/>
          <w:szCs w:val="24"/>
        </w:rPr>
      </w:pPr>
      <w:r>
        <w:rPr>
          <w:rFonts w:ascii="Times" w:hAnsi="Times"/>
          <w:szCs w:val="24"/>
        </w:rPr>
        <w:t>Two</w:t>
      </w:r>
      <w:r w:rsidRPr="007D185D">
        <w:rPr>
          <w:rFonts w:ascii="Times" w:hAnsi="Times"/>
          <w:szCs w:val="24"/>
        </w:rPr>
        <w:t xml:space="preserve"> </w:t>
      </w:r>
      <w:r w:rsidR="00054C9F" w:rsidRPr="007D185D">
        <w:rPr>
          <w:rFonts w:ascii="Times" w:hAnsi="Times"/>
          <w:szCs w:val="24"/>
        </w:rPr>
        <w:t xml:space="preserve">courses in Area 3 and </w:t>
      </w:r>
      <w:r>
        <w:rPr>
          <w:rFonts w:ascii="Times" w:hAnsi="Times"/>
          <w:szCs w:val="24"/>
        </w:rPr>
        <w:t xml:space="preserve">two courses in Area </w:t>
      </w:r>
      <w:r w:rsidR="00054C9F" w:rsidRPr="007D185D">
        <w:rPr>
          <w:rFonts w:ascii="Times" w:hAnsi="Times"/>
          <w:szCs w:val="24"/>
        </w:rPr>
        <w:t>4</w:t>
      </w:r>
      <w:r>
        <w:rPr>
          <w:rFonts w:ascii="Times" w:hAnsi="Times"/>
          <w:szCs w:val="24"/>
        </w:rPr>
        <w:t>, as wel</w:t>
      </w:r>
      <w:r w:rsidR="00060C63">
        <w:rPr>
          <w:rFonts w:ascii="Times" w:hAnsi="Times"/>
          <w:szCs w:val="24"/>
        </w:rPr>
        <w:t>l</w:t>
      </w:r>
      <w:r>
        <w:rPr>
          <w:rFonts w:ascii="Times" w:hAnsi="Times"/>
          <w:szCs w:val="24"/>
        </w:rPr>
        <w:t xml:space="preserve"> as one course f</w:t>
      </w:r>
      <w:r w:rsidR="00054C9F" w:rsidRPr="007D185D">
        <w:rPr>
          <w:rFonts w:ascii="Times" w:hAnsi="Times"/>
          <w:szCs w:val="24"/>
        </w:rPr>
        <w:t>or UC-bound students who have not satisfied 6A through proficiency</w:t>
      </w:r>
    </w:p>
    <w:p w:rsidR="001801D4" w:rsidRPr="007D185D" w:rsidRDefault="001801D4" w:rsidP="001801D4">
      <w:pPr>
        <w:rPr>
          <w:rFonts w:ascii="Times" w:hAnsi="Times"/>
          <w:szCs w:val="24"/>
        </w:rPr>
      </w:pPr>
    </w:p>
    <w:p w:rsidR="00FF16E8" w:rsidRDefault="007A1854" w:rsidP="00FF16E8">
      <w:pPr>
        <w:pStyle w:val="ListParagraph"/>
      </w:pPr>
      <w:r>
        <w:rPr>
          <w:rFonts w:ascii="Times" w:hAnsi="Times"/>
          <w:color w:val="000000"/>
          <w:szCs w:val="24"/>
        </w:rPr>
        <w:t>One</w:t>
      </w:r>
      <w:r w:rsidRPr="00215CEC">
        <w:rPr>
          <w:rFonts w:ascii="Times" w:hAnsi="Times"/>
          <w:color w:val="000000"/>
          <w:szCs w:val="24"/>
        </w:rPr>
        <w:t xml:space="preserve"> </w:t>
      </w:r>
      <w:r w:rsidR="000E357B" w:rsidRPr="00215CEC">
        <w:rPr>
          <w:rFonts w:ascii="Times" w:hAnsi="Times"/>
          <w:color w:val="000000"/>
          <w:szCs w:val="24"/>
        </w:rPr>
        <w:t xml:space="preserve">remaining </w:t>
      </w:r>
      <w:r w:rsidR="00BC69E6" w:rsidRPr="00215CEC">
        <w:rPr>
          <w:rFonts w:ascii="Times" w:hAnsi="Times"/>
          <w:color w:val="000000"/>
          <w:szCs w:val="24"/>
        </w:rPr>
        <w:t xml:space="preserve">lower-division </w:t>
      </w:r>
      <w:r w:rsidR="00FC734F" w:rsidRPr="00215CEC">
        <w:rPr>
          <w:rFonts w:ascii="Times" w:hAnsi="Times"/>
          <w:color w:val="000000"/>
          <w:szCs w:val="24"/>
        </w:rPr>
        <w:t xml:space="preserve">general education course in </w:t>
      </w:r>
      <w:r w:rsidR="00BC69E6" w:rsidRPr="00215CEC">
        <w:rPr>
          <w:rFonts w:ascii="Times" w:hAnsi="Times"/>
          <w:color w:val="000000"/>
          <w:szCs w:val="24"/>
        </w:rPr>
        <w:t>Area 3</w:t>
      </w:r>
      <w:r>
        <w:rPr>
          <w:rFonts w:ascii="Times" w:hAnsi="Times"/>
          <w:color w:val="000000"/>
          <w:szCs w:val="24"/>
        </w:rPr>
        <w:t xml:space="preserve">, one remaining </w:t>
      </w:r>
      <w:r w:rsidR="00060C63" w:rsidRPr="00215CEC">
        <w:rPr>
          <w:rFonts w:ascii="Times" w:hAnsi="Times"/>
          <w:color w:val="000000"/>
          <w:szCs w:val="24"/>
        </w:rPr>
        <w:t xml:space="preserve">lower-division </w:t>
      </w:r>
      <w:r w:rsidR="00060C63">
        <w:rPr>
          <w:rFonts w:ascii="Times" w:hAnsi="Times"/>
          <w:color w:val="000000"/>
          <w:szCs w:val="24"/>
        </w:rPr>
        <w:t>general education course</w:t>
      </w:r>
      <w:r w:rsidR="00060C63" w:rsidRPr="00215CEC">
        <w:rPr>
          <w:rFonts w:ascii="Times" w:hAnsi="Times"/>
          <w:color w:val="000000"/>
          <w:szCs w:val="24"/>
        </w:rPr>
        <w:t xml:space="preserve"> in Area</w:t>
      </w:r>
      <w:r w:rsidR="00060C63">
        <w:rPr>
          <w:rFonts w:ascii="Times" w:hAnsi="Times"/>
          <w:color w:val="000000"/>
          <w:szCs w:val="24"/>
        </w:rPr>
        <w:t xml:space="preserve"> </w:t>
      </w:r>
      <w:r w:rsidR="00BC69E6" w:rsidRPr="00215CEC">
        <w:rPr>
          <w:rFonts w:ascii="Times" w:hAnsi="Times"/>
          <w:color w:val="000000"/>
          <w:szCs w:val="24"/>
        </w:rPr>
        <w:t>4</w:t>
      </w:r>
      <w:r w:rsidR="00060C63">
        <w:rPr>
          <w:rFonts w:ascii="Times" w:hAnsi="Times"/>
          <w:color w:val="000000"/>
          <w:szCs w:val="24"/>
        </w:rPr>
        <w:t>, and, if necessary, one remaining course in Area</w:t>
      </w:r>
      <w:r w:rsidR="00BC69E6" w:rsidRPr="00215CEC">
        <w:rPr>
          <w:rFonts w:ascii="Times" w:hAnsi="Times"/>
          <w:color w:val="000000"/>
          <w:szCs w:val="24"/>
        </w:rPr>
        <w:t xml:space="preserve"> 6A</w:t>
      </w:r>
      <w:r w:rsidR="00215CEC" w:rsidRPr="00215CEC">
        <w:rPr>
          <w:rFonts w:ascii="Times" w:hAnsi="Times"/>
          <w:color w:val="000000"/>
          <w:szCs w:val="24"/>
        </w:rPr>
        <w:t xml:space="preserve"> will be completed</w:t>
      </w:r>
      <w:r w:rsidR="00BC69E6" w:rsidRPr="00215CEC">
        <w:rPr>
          <w:rFonts w:ascii="Times" w:hAnsi="Times"/>
          <w:color w:val="000000"/>
          <w:szCs w:val="24"/>
        </w:rPr>
        <w:t xml:space="preserve"> after transfer. </w:t>
      </w:r>
      <w:r w:rsidR="00B14659">
        <w:rPr>
          <w:rFonts w:ascii="Times" w:hAnsi="Times"/>
          <w:color w:val="000000"/>
          <w:szCs w:val="24"/>
        </w:rPr>
        <w:t xml:space="preserve"> </w:t>
      </w:r>
      <w:r w:rsidR="00BC69E6" w:rsidRPr="000E357B">
        <w:t xml:space="preserve">This </w:t>
      </w:r>
      <w:r w:rsidR="00B14659">
        <w:t xml:space="preserve">general education plan </w:t>
      </w:r>
      <w:r w:rsidR="00BC69E6" w:rsidRPr="000E357B">
        <w:t xml:space="preserve">will allow </w:t>
      </w:r>
      <w:r w:rsidR="00B14659">
        <w:t xml:space="preserve">STEM </w:t>
      </w:r>
      <w:r w:rsidR="00BC69E6" w:rsidRPr="000E357B">
        <w:t xml:space="preserve">students to concentrate on the required lower division math and science courses </w:t>
      </w:r>
      <w:r w:rsidR="000E357B" w:rsidRPr="000E357B">
        <w:t>needed for success in the major</w:t>
      </w:r>
      <w:r w:rsidR="00FC734F">
        <w:t xml:space="preserve">. </w:t>
      </w:r>
      <w:r w:rsidR="00BC69E6" w:rsidRPr="000E357B">
        <w:t xml:space="preserve"> </w:t>
      </w:r>
      <w:r w:rsidR="00FF16E8" w:rsidRPr="00FF16E8">
        <w:t xml:space="preserve">These deferred lower division general education courses should be replaced </w:t>
      </w:r>
      <w:r w:rsidR="00DB78C7">
        <w:t xml:space="preserve">in coursework before transfer </w:t>
      </w:r>
      <w:r w:rsidR="00FF16E8" w:rsidRPr="00FF16E8">
        <w:t>with calculus and/or major science courses required by the major.</w:t>
      </w:r>
      <w:r w:rsidR="00FF16E8">
        <w:t xml:space="preserve">  </w:t>
      </w:r>
    </w:p>
    <w:p w:rsidR="00FF16E8" w:rsidRDefault="00FF16E8" w:rsidP="00FF16E8">
      <w:pPr>
        <w:pStyle w:val="ListParagraph"/>
      </w:pPr>
    </w:p>
    <w:p w:rsidR="00BD18E5" w:rsidRDefault="00FC734F" w:rsidP="009736DF">
      <w:pPr>
        <w:ind w:left="720"/>
        <w:rPr>
          <w:rFonts w:ascii="Times" w:hAnsi="Times"/>
          <w:szCs w:val="24"/>
        </w:rPr>
      </w:pPr>
      <w:r>
        <w:rPr>
          <w:rFonts w:ascii="Times" w:hAnsi="Times"/>
          <w:color w:val="000000"/>
          <w:szCs w:val="24"/>
        </w:rPr>
        <w:t xml:space="preserve">Alternatively, </w:t>
      </w:r>
      <w:r w:rsidR="00597134" w:rsidRPr="000E357B">
        <w:rPr>
          <w:rFonts w:ascii="Times" w:hAnsi="Times"/>
          <w:color w:val="000000"/>
          <w:szCs w:val="24"/>
        </w:rPr>
        <w:t>STEM students may complete the traditional IGETC</w:t>
      </w:r>
      <w:r>
        <w:rPr>
          <w:rFonts w:ascii="Times" w:hAnsi="Times"/>
          <w:color w:val="000000"/>
          <w:szCs w:val="24"/>
        </w:rPr>
        <w:t>.</w:t>
      </w:r>
      <w:r w:rsidR="00815183">
        <w:rPr>
          <w:rFonts w:ascii="Times" w:hAnsi="Times"/>
          <w:color w:val="000000"/>
          <w:szCs w:val="24"/>
        </w:rPr>
        <w:t xml:space="preserve">  However, </w:t>
      </w:r>
      <w:r w:rsidR="00BD18E5">
        <w:rPr>
          <w:rFonts w:ascii="Times" w:hAnsi="Times"/>
          <w:color w:val="000000"/>
          <w:szCs w:val="24"/>
        </w:rPr>
        <w:t xml:space="preserve">IGETC and IGETC for STEM Majors may not be appropriate for </w:t>
      </w:r>
      <w:r w:rsidR="00215CEC">
        <w:rPr>
          <w:rFonts w:ascii="Times" w:hAnsi="Times"/>
          <w:color w:val="000000"/>
          <w:szCs w:val="24"/>
        </w:rPr>
        <w:t>those</w:t>
      </w:r>
      <w:r w:rsidR="00BD18E5">
        <w:rPr>
          <w:rFonts w:ascii="Times" w:hAnsi="Times"/>
          <w:color w:val="000000"/>
          <w:szCs w:val="24"/>
        </w:rPr>
        <w:t xml:space="preserve"> </w:t>
      </w:r>
      <w:r w:rsidR="009736DF" w:rsidRPr="000E357B">
        <w:rPr>
          <w:rFonts w:ascii="Times" w:hAnsi="Times"/>
          <w:szCs w:val="24"/>
        </w:rPr>
        <w:t xml:space="preserve">colleges or majors </w:t>
      </w:r>
      <w:r w:rsidR="00BD18E5">
        <w:rPr>
          <w:rFonts w:ascii="Times" w:hAnsi="Times"/>
          <w:szCs w:val="24"/>
        </w:rPr>
        <w:t xml:space="preserve">which prefer that transfer students follow a more prescribed lower-division curriculum.  </w:t>
      </w:r>
    </w:p>
    <w:p w:rsidR="00BD18E5" w:rsidRDefault="00BD18E5" w:rsidP="009736DF">
      <w:pPr>
        <w:ind w:left="720"/>
        <w:rPr>
          <w:rFonts w:ascii="Times" w:hAnsi="Times"/>
          <w:szCs w:val="24"/>
        </w:rPr>
      </w:pPr>
    </w:p>
    <w:p w:rsidR="00815183" w:rsidRPr="000E357B" w:rsidRDefault="00815183" w:rsidP="00815183">
      <w:pPr>
        <w:ind w:left="720"/>
        <w:rPr>
          <w:rFonts w:ascii="Times" w:hAnsi="Times"/>
          <w:color w:val="000000"/>
          <w:szCs w:val="24"/>
        </w:rPr>
      </w:pPr>
      <w:r w:rsidRPr="000E357B">
        <w:rPr>
          <w:rFonts w:ascii="Times" w:hAnsi="Times"/>
          <w:color w:val="000000"/>
          <w:szCs w:val="24"/>
        </w:rPr>
        <w:t xml:space="preserve">Students transferring to the CSU should refer to </w:t>
      </w:r>
      <w:r w:rsidRPr="000E357B">
        <w:rPr>
          <w:szCs w:val="24"/>
        </w:rPr>
        <w:t>degreewithaguarantee.org for details on which Associate in Science for Transfer (AS-T)</w:t>
      </w:r>
      <w:r w:rsidR="00B14659">
        <w:rPr>
          <w:szCs w:val="24"/>
        </w:rPr>
        <w:t xml:space="preserve"> degrees</w:t>
      </w:r>
      <w:r w:rsidRPr="000E357B">
        <w:rPr>
          <w:szCs w:val="24"/>
        </w:rPr>
        <w:t xml:space="preserve"> will </w:t>
      </w:r>
      <w:r w:rsidR="00B14659" w:rsidRPr="000E357B">
        <w:rPr>
          <w:szCs w:val="24"/>
        </w:rPr>
        <w:t>a</w:t>
      </w:r>
      <w:r w:rsidR="00B14659">
        <w:rPr>
          <w:szCs w:val="24"/>
        </w:rPr>
        <w:t>llow</w:t>
      </w:r>
      <w:r w:rsidR="00B14659" w:rsidRPr="000E357B">
        <w:rPr>
          <w:szCs w:val="24"/>
        </w:rPr>
        <w:t xml:space="preserve"> </w:t>
      </w:r>
      <w:r w:rsidRPr="000E357B">
        <w:rPr>
          <w:szCs w:val="24"/>
        </w:rPr>
        <w:t xml:space="preserve">IGETC for STEM Majors and which ones require the traditional IGETC certification.  </w:t>
      </w:r>
      <w:r w:rsidR="00FF16E8">
        <w:rPr>
          <w:szCs w:val="24"/>
        </w:rPr>
        <w:t>If any specific AS-T degree allows IGETC for STEM Majors as its general education pattern, the specific courses that should replace the deferred lower division general education courses may be indicated on the Transfer Model Curriculum (TMC) for that discipline.</w:t>
      </w:r>
    </w:p>
    <w:p w:rsidR="00815183" w:rsidRDefault="00815183" w:rsidP="009736DF">
      <w:pPr>
        <w:ind w:left="720"/>
        <w:rPr>
          <w:rFonts w:ascii="Times" w:hAnsi="Times"/>
          <w:szCs w:val="24"/>
        </w:rPr>
      </w:pPr>
    </w:p>
    <w:p w:rsidR="00FF16E8" w:rsidRDefault="00815183" w:rsidP="00815183">
      <w:pPr>
        <w:ind w:left="720"/>
        <w:rPr>
          <w:rFonts w:ascii="Times" w:hAnsi="Times"/>
          <w:szCs w:val="24"/>
        </w:rPr>
      </w:pPr>
      <w:r>
        <w:rPr>
          <w:rFonts w:ascii="Times" w:hAnsi="Times"/>
          <w:szCs w:val="24"/>
        </w:rPr>
        <w:t>Students transfe</w:t>
      </w:r>
      <w:r w:rsidR="00BD18E5">
        <w:rPr>
          <w:rFonts w:ascii="Times" w:hAnsi="Times"/>
          <w:szCs w:val="24"/>
        </w:rPr>
        <w:t>rring to the UC should refer to the following website for information on colleges</w:t>
      </w:r>
      <w:r w:rsidR="00B14659">
        <w:rPr>
          <w:rFonts w:ascii="Times" w:hAnsi="Times"/>
          <w:szCs w:val="24"/>
        </w:rPr>
        <w:t xml:space="preserve"> and </w:t>
      </w:r>
      <w:r w:rsidR="00BD18E5">
        <w:rPr>
          <w:rFonts w:ascii="Times" w:hAnsi="Times"/>
          <w:szCs w:val="24"/>
        </w:rPr>
        <w:t>majors which do not recommend IGETC</w:t>
      </w:r>
      <w:r w:rsidR="00B1678D">
        <w:rPr>
          <w:rFonts w:ascii="Times" w:hAnsi="Times"/>
          <w:szCs w:val="24"/>
        </w:rPr>
        <w:t xml:space="preserve"> or IGETC for STEM Majors</w:t>
      </w:r>
      <w:r w:rsidR="00BD18E5">
        <w:rPr>
          <w:rFonts w:ascii="Times" w:hAnsi="Times"/>
          <w:szCs w:val="24"/>
        </w:rPr>
        <w:t>:</w:t>
      </w:r>
      <w:r>
        <w:rPr>
          <w:rFonts w:ascii="Times" w:hAnsi="Times"/>
          <w:szCs w:val="24"/>
        </w:rPr>
        <w:t xml:space="preserve"> </w:t>
      </w:r>
      <w:hyperlink r:id="rId8" w:history="1">
        <w:r w:rsidR="00B14659" w:rsidRPr="00A03B63">
          <w:rPr>
            <w:rStyle w:val="Hyperlink"/>
            <w:rFonts w:ascii="Times" w:hAnsi="Times"/>
            <w:szCs w:val="24"/>
          </w:rPr>
          <w:t>http://www.universityofcalifornia.edu/admissions/counselors/transfer/advising/igetc/index.html</w:t>
        </w:r>
      </w:hyperlink>
      <w:r w:rsidR="00B14659">
        <w:rPr>
          <w:rFonts w:ascii="Times" w:hAnsi="Times"/>
          <w:szCs w:val="24"/>
        </w:rPr>
        <w:t xml:space="preserve">  </w:t>
      </w:r>
    </w:p>
    <w:p w:rsidR="00FF16E8" w:rsidRDefault="00FF16E8" w:rsidP="00815183">
      <w:pPr>
        <w:ind w:left="720"/>
        <w:rPr>
          <w:rFonts w:ascii="Times" w:hAnsi="Times"/>
          <w:szCs w:val="24"/>
        </w:rPr>
      </w:pPr>
    </w:p>
    <w:p w:rsidR="00F337FD" w:rsidRPr="000E357B" w:rsidRDefault="00F337FD">
      <w:pPr>
        <w:rPr>
          <w:sz w:val="40"/>
          <w:szCs w:val="40"/>
        </w:rPr>
      </w:pPr>
    </w:p>
    <w:sectPr w:rsidR="00F337FD" w:rsidRPr="000E357B" w:rsidSect="00F337F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68B" w:rsidRDefault="00B8368B" w:rsidP="00DC6131">
      <w:r>
        <w:separator/>
      </w:r>
    </w:p>
  </w:endnote>
  <w:endnote w:type="continuationSeparator" w:id="0">
    <w:p w:rsidR="00B8368B" w:rsidRDefault="00B8368B" w:rsidP="00DC6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854" w:rsidRPr="00DC6131" w:rsidRDefault="007A1854" w:rsidP="00DC6131">
    <w:pPr>
      <w:pStyle w:val="Footer"/>
      <w:jc w:val="right"/>
      <w:rPr>
        <w:i/>
        <w:sz w:val="16"/>
        <w:szCs w:val="16"/>
      </w:rPr>
    </w:pPr>
    <w:r w:rsidRPr="00DC6131">
      <w:rPr>
        <w:i/>
        <w:sz w:val="16"/>
        <w:szCs w:val="16"/>
      </w:rPr>
      <w:t>STEM doc suggestions 04 02 12</w:t>
    </w:r>
  </w:p>
  <w:p w:rsidR="007A1854" w:rsidRDefault="007A1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68B" w:rsidRDefault="00B8368B" w:rsidP="00DC6131">
      <w:r>
        <w:separator/>
      </w:r>
    </w:p>
  </w:footnote>
  <w:footnote w:type="continuationSeparator" w:id="0">
    <w:p w:rsidR="00B8368B" w:rsidRDefault="00B8368B" w:rsidP="00DC61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512BB"/>
    <w:multiLevelType w:val="multilevel"/>
    <w:tmpl w:val="8EC8F0A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7A86F71"/>
    <w:multiLevelType w:val="hybridMultilevel"/>
    <w:tmpl w:val="2C0E9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CB7F7E"/>
    <w:multiLevelType w:val="multilevel"/>
    <w:tmpl w:val="F0D6E204"/>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69E6"/>
    <w:rsid w:val="000070E7"/>
    <w:rsid w:val="00054C9F"/>
    <w:rsid w:val="00060C63"/>
    <w:rsid w:val="000C7766"/>
    <w:rsid w:val="000E357B"/>
    <w:rsid w:val="000F2A9A"/>
    <w:rsid w:val="00155FFD"/>
    <w:rsid w:val="00157A17"/>
    <w:rsid w:val="001679DB"/>
    <w:rsid w:val="001801D4"/>
    <w:rsid w:val="0018267B"/>
    <w:rsid w:val="00215CEC"/>
    <w:rsid w:val="0025169E"/>
    <w:rsid w:val="00283AF6"/>
    <w:rsid w:val="00342F24"/>
    <w:rsid w:val="00364C70"/>
    <w:rsid w:val="00414545"/>
    <w:rsid w:val="0043601D"/>
    <w:rsid w:val="00444ADB"/>
    <w:rsid w:val="00490F2F"/>
    <w:rsid w:val="00576012"/>
    <w:rsid w:val="00597134"/>
    <w:rsid w:val="005A69D9"/>
    <w:rsid w:val="00613EEE"/>
    <w:rsid w:val="007A1854"/>
    <w:rsid w:val="007D185D"/>
    <w:rsid w:val="00815183"/>
    <w:rsid w:val="008C16EF"/>
    <w:rsid w:val="008C762A"/>
    <w:rsid w:val="0092703B"/>
    <w:rsid w:val="009736DF"/>
    <w:rsid w:val="00A2335C"/>
    <w:rsid w:val="00A40EFC"/>
    <w:rsid w:val="00A85D16"/>
    <w:rsid w:val="00B14659"/>
    <w:rsid w:val="00B1678D"/>
    <w:rsid w:val="00B57F70"/>
    <w:rsid w:val="00B8368B"/>
    <w:rsid w:val="00BC69E6"/>
    <w:rsid w:val="00BD18E5"/>
    <w:rsid w:val="00BD702C"/>
    <w:rsid w:val="00BF2AD1"/>
    <w:rsid w:val="00BF3607"/>
    <w:rsid w:val="00C3766A"/>
    <w:rsid w:val="00CD3086"/>
    <w:rsid w:val="00DB1751"/>
    <w:rsid w:val="00DB78C7"/>
    <w:rsid w:val="00DC6131"/>
    <w:rsid w:val="00DE2F03"/>
    <w:rsid w:val="00E044E5"/>
    <w:rsid w:val="00E25B4B"/>
    <w:rsid w:val="00F337FD"/>
    <w:rsid w:val="00FC734F"/>
    <w:rsid w:val="00FF1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9E6"/>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69E6"/>
    <w:rPr>
      <w:color w:val="0000FF"/>
      <w:u w:val="single"/>
    </w:rPr>
  </w:style>
  <w:style w:type="paragraph" w:styleId="ListParagraph">
    <w:name w:val="List Paragraph"/>
    <w:basedOn w:val="Normal"/>
    <w:uiPriority w:val="34"/>
    <w:qFormat/>
    <w:rsid w:val="00BC69E6"/>
    <w:pPr>
      <w:ind w:left="720"/>
      <w:contextualSpacing/>
    </w:pPr>
  </w:style>
  <w:style w:type="paragraph" w:styleId="Header">
    <w:name w:val="header"/>
    <w:basedOn w:val="Normal"/>
    <w:link w:val="HeaderChar"/>
    <w:uiPriority w:val="99"/>
    <w:semiHidden/>
    <w:unhideWhenUsed/>
    <w:rsid w:val="00DC6131"/>
    <w:pPr>
      <w:tabs>
        <w:tab w:val="center" w:pos="4680"/>
        <w:tab w:val="right" w:pos="9360"/>
      </w:tabs>
    </w:pPr>
  </w:style>
  <w:style w:type="character" w:customStyle="1" w:styleId="HeaderChar">
    <w:name w:val="Header Char"/>
    <w:basedOn w:val="DefaultParagraphFont"/>
    <w:link w:val="Header"/>
    <w:uiPriority w:val="99"/>
    <w:semiHidden/>
    <w:rsid w:val="00DC6131"/>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DC6131"/>
    <w:pPr>
      <w:tabs>
        <w:tab w:val="center" w:pos="4680"/>
        <w:tab w:val="right" w:pos="9360"/>
      </w:tabs>
    </w:pPr>
  </w:style>
  <w:style w:type="character" w:customStyle="1" w:styleId="FooterChar">
    <w:name w:val="Footer Char"/>
    <w:basedOn w:val="DefaultParagraphFont"/>
    <w:link w:val="Footer"/>
    <w:uiPriority w:val="99"/>
    <w:rsid w:val="00DC6131"/>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DC6131"/>
    <w:rPr>
      <w:rFonts w:ascii="Tahoma" w:hAnsi="Tahoma" w:cs="Tahoma"/>
      <w:sz w:val="16"/>
      <w:szCs w:val="16"/>
    </w:rPr>
  </w:style>
  <w:style w:type="character" w:customStyle="1" w:styleId="BalloonTextChar">
    <w:name w:val="Balloon Text Char"/>
    <w:basedOn w:val="DefaultParagraphFont"/>
    <w:link w:val="BalloonText"/>
    <w:uiPriority w:val="99"/>
    <w:semiHidden/>
    <w:rsid w:val="00DC6131"/>
    <w:rPr>
      <w:rFonts w:ascii="Tahoma" w:eastAsia="Times New Roman" w:hAnsi="Tahoma" w:cs="Tahoma"/>
      <w:snapToGrid w:val="0"/>
      <w:sz w:val="16"/>
      <w:szCs w:val="16"/>
    </w:rPr>
  </w:style>
  <w:style w:type="character" w:styleId="FollowedHyperlink">
    <w:name w:val="FollowedHyperlink"/>
    <w:basedOn w:val="DefaultParagraphFont"/>
    <w:rsid w:val="00613E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9E6"/>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69E6"/>
    <w:rPr>
      <w:color w:val="0000FF"/>
      <w:u w:val="single"/>
    </w:rPr>
  </w:style>
  <w:style w:type="paragraph" w:styleId="ListParagraph">
    <w:name w:val="List Paragraph"/>
    <w:basedOn w:val="Normal"/>
    <w:uiPriority w:val="34"/>
    <w:qFormat/>
    <w:rsid w:val="00BC69E6"/>
    <w:pPr>
      <w:ind w:left="720"/>
      <w:contextualSpacing/>
    </w:pPr>
  </w:style>
  <w:style w:type="paragraph" w:styleId="Header">
    <w:name w:val="header"/>
    <w:basedOn w:val="Normal"/>
    <w:link w:val="HeaderChar"/>
    <w:uiPriority w:val="99"/>
    <w:semiHidden/>
    <w:unhideWhenUsed/>
    <w:rsid w:val="00DC6131"/>
    <w:pPr>
      <w:tabs>
        <w:tab w:val="center" w:pos="4680"/>
        <w:tab w:val="right" w:pos="9360"/>
      </w:tabs>
    </w:pPr>
  </w:style>
  <w:style w:type="character" w:customStyle="1" w:styleId="HeaderChar">
    <w:name w:val="Header Char"/>
    <w:basedOn w:val="DefaultParagraphFont"/>
    <w:link w:val="Header"/>
    <w:uiPriority w:val="99"/>
    <w:semiHidden/>
    <w:rsid w:val="00DC6131"/>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DC6131"/>
    <w:pPr>
      <w:tabs>
        <w:tab w:val="center" w:pos="4680"/>
        <w:tab w:val="right" w:pos="9360"/>
      </w:tabs>
    </w:pPr>
  </w:style>
  <w:style w:type="character" w:customStyle="1" w:styleId="FooterChar">
    <w:name w:val="Footer Char"/>
    <w:basedOn w:val="DefaultParagraphFont"/>
    <w:link w:val="Footer"/>
    <w:uiPriority w:val="99"/>
    <w:rsid w:val="00DC6131"/>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DC6131"/>
    <w:rPr>
      <w:rFonts w:ascii="Tahoma" w:hAnsi="Tahoma" w:cs="Tahoma"/>
      <w:sz w:val="16"/>
      <w:szCs w:val="16"/>
    </w:rPr>
  </w:style>
  <w:style w:type="character" w:customStyle="1" w:styleId="BalloonTextChar">
    <w:name w:val="Balloon Text Char"/>
    <w:basedOn w:val="DefaultParagraphFont"/>
    <w:link w:val="BalloonText"/>
    <w:uiPriority w:val="99"/>
    <w:semiHidden/>
    <w:rsid w:val="00DC6131"/>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148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iversityofcalifornia.edu/admissions/counselors/transfer/advising/igetc/index.html" TargetMode="External"/><Relationship Id="rId3" Type="http://schemas.openxmlformats.org/officeDocument/2006/relationships/settings" Target="settings.xml"/><Relationship Id="rId7" Type="http://schemas.openxmlformats.org/officeDocument/2006/relationships/hyperlink" Target="http://icas-ca.org/Websites/icasca/images/IGETC_Standards_Final_version_1.4.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Monica College</dc:creator>
  <cp:lastModifiedBy>mlabriol</cp:lastModifiedBy>
  <cp:revision>4</cp:revision>
  <dcterms:created xsi:type="dcterms:W3CDTF">2012-11-20T20:37:00Z</dcterms:created>
  <dcterms:modified xsi:type="dcterms:W3CDTF">2012-11-20T23:07:00Z</dcterms:modified>
</cp:coreProperties>
</file>