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29" w:rsidRPr="00994543" w:rsidRDefault="00F55FBA" w:rsidP="00DD382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292100</wp:posOffset>
            </wp:positionH>
            <wp:positionV relativeFrom="paragraph">
              <wp:posOffset>-313690</wp:posOffset>
            </wp:positionV>
            <wp:extent cx="5219700" cy="107315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7" cstate="print"/>
                    <a:srcRect/>
                    <a:stretch>
                      <a:fillRect/>
                    </a:stretch>
                  </pic:blipFill>
                  <pic:spPr bwMode="auto">
                    <a:xfrm>
                      <a:off x="0" y="0"/>
                      <a:ext cx="5219700" cy="1073150"/>
                    </a:xfrm>
                    <a:prstGeom prst="rect">
                      <a:avLst/>
                    </a:prstGeom>
                    <a:noFill/>
                    <a:ln w="9525">
                      <a:noFill/>
                      <a:miter lim="800000"/>
                      <a:headEnd/>
                      <a:tailEnd/>
                    </a:ln>
                  </pic:spPr>
                </pic:pic>
              </a:graphicData>
            </a:graphic>
          </wp:anchor>
        </w:drawing>
      </w:r>
    </w:p>
    <w:p w:rsidR="000F5D29" w:rsidRPr="000F69BB" w:rsidRDefault="000F5D29"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 xml:space="preserve">Minutes </w:t>
      </w:r>
      <w:r w:rsidR="00D43847" w:rsidRPr="000F69BB">
        <w:rPr>
          <w:rFonts w:ascii="Times New Roman" w:hAnsi="Times New Roman" w:cs="Times New Roman"/>
          <w:b/>
          <w:sz w:val="24"/>
          <w:szCs w:val="24"/>
        </w:rPr>
        <w:t xml:space="preserve">of Meeting </w:t>
      </w:r>
      <w:r w:rsidRPr="000F69BB">
        <w:rPr>
          <w:rFonts w:ascii="Times New Roman" w:hAnsi="Times New Roman" w:cs="Times New Roman"/>
          <w:b/>
          <w:sz w:val="24"/>
          <w:szCs w:val="24"/>
        </w:rPr>
        <w:t>(</w:t>
      </w:r>
      <w:r w:rsidRPr="007224C2">
        <w:rPr>
          <w:rFonts w:ascii="Times New Roman" w:hAnsi="Times New Roman" w:cs="Times New Roman"/>
          <w:b/>
          <w:sz w:val="24"/>
          <w:szCs w:val="24"/>
          <w:highlight w:val="yellow"/>
        </w:rPr>
        <w:t>Draft</w:t>
      </w:r>
      <w:r w:rsidRPr="000F69BB">
        <w:rPr>
          <w:rFonts w:ascii="Times New Roman" w:hAnsi="Times New Roman" w:cs="Times New Roman"/>
          <w:b/>
          <w:sz w:val="24"/>
          <w:szCs w:val="24"/>
        </w:rPr>
        <w:t>)</w:t>
      </w:r>
    </w:p>
    <w:p w:rsidR="00C265E3" w:rsidRPr="000F69BB" w:rsidRDefault="00D43847"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Friday</w:t>
      </w:r>
      <w:r w:rsidR="000F5D29" w:rsidRPr="000F69BB">
        <w:rPr>
          <w:rFonts w:ascii="Times New Roman" w:hAnsi="Times New Roman" w:cs="Times New Roman"/>
          <w:b/>
          <w:sz w:val="24"/>
          <w:szCs w:val="24"/>
        </w:rPr>
        <w:t xml:space="preserve">, </w:t>
      </w:r>
      <w:r w:rsidRPr="000F69BB">
        <w:rPr>
          <w:rFonts w:ascii="Times New Roman" w:hAnsi="Times New Roman" w:cs="Times New Roman"/>
          <w:b/>
          <w:sz w:val="24"/>
          <w:szCs w:val="24"/>
        </w:rPr>
        <w:t>September</w:t>
      </w:r>
      <w:r w:rsidR="000F5D29" w:rsidRPr="000F69BB">
        <w:rPr>
          <w:rFonts w:ascii="Times New Roman" w:hAnsi="Times New Roman" w:cs="Times New Roman"/>
          <w:b/>
          <w:sz w:val="24"/>
          <w:szCs w:val="24"/>
        </w:rPr>
        <w:t xml:space="preserve"> </w:t>
      </w:r>
      <w:r w:rsidRPr="000F69BB">
        <w:rPr>
          <w:rFonts w:ascii="Times New Roman" w:hAnsi="Times New Roman" w:cs="Times New Roman"/>
          <w:b/>
          <w:sz w:val="24"/>
          <w:szCs w:val="24"/>
        </w:rPr>
        <w:t>28</w:t>
      </w:r>
      <w:r w:rsidR="00C265E3" w:rsidRPr="000F69BB">
        <w:rPr>
          <w:rFonts w:ascii="Times New Roman" w:hAnsi="Times New Roman" w:cs="Times New Roman"/>
          <w:b/>
          <w:sz w:val="24"/>
          <w:szCs w:val="24"/>
        </w:rPr>
        <w:t>, 2012</w:t>
      </w:r>
    </w:p>
    <w:p w:rsidR="000F5D29" w:rsidRPr="000F69BB" w:rsidRDefault="000F5D29"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10:00 a.m. – 4:00 p.m</w:t>
      </w:r>
      <w:r w:rsidR="00D43847" w:rsidRPr="000F69BB">
        <w:rPr>
          <w:rFonts w:ascii="Times New Roman" w:hAnsi="Times New Roman" w:cs="Times New Roman"/>
          <w:b/>
          <w:sz w:val="24"/>
          <w:szCs w:val="24"/>
        </w:rPr>
        <w:t>.</w:t>
      </w:r>
    </w:p>
    <w:p w:rsidR="000F5D29" w:rsidRPr="000F69BB" w:rsidRDefault="00D43847" w:rsidP="00D43847">
      <w:pPr>
        <w:spacing w:after="0" w:line="240" w:lineRule="auto"/>
        <w:jc w:val="center"/>
        <w:rPr>
          <w:rFonts w:ascii="Times New Roman" w:hAnsi="Times New Roman" w:cs="Times New Roman"/>
          <w:sz w:val="24"/>
          <w:szCs w:val="24"/>
        </w:rPr>
      </w:pPr>
      <w:r w:rsidRPr="000F69BB">
        <w:rPr>
          <w:rFonts w:ascii="Times New Roman" w:hAnsi="Times New Roman" w:cs="Times New Roman"/>
          <w:sz w:val="24"/>
          <w:szCs w:val="24"/>
        </w:rPr>
        <w:t>UC Sacramento Center</w:t>
      </w:r>
      <w:r w:rsidR="00C265E3" w:rsidRPr="000F69BB">
        <w:rPr>
          <w:rFonts w:ascii="Times New Roman" w:hAnsi="Times New Roman" w:cs="Times New Roman"/>
          <w:sz w:val="24"/>
          <w:szCs w:val="24"/>
        </w:rPr>
        <w:t>, Sacramento, CA</w:t>
      </w:r>
    </w:p>
    <w:p w:rsidR="000F5D29" w:rsidRPr="000F69BB" w:rsidRDefault="000F5D29" w:rsidP="00D43847">
      <w:pPr>
        <w:spacing w:after="0" w:line="240" w:lineRule="auto"/>
        <w:jc w:val="center"/>
        <w:rPr>
          <w:rFonts w:ascii="Times New Roman" w:hAnsi="Times New Roman" w:cs="Times New Roman"/>
          <w:sz w:val="24"/>
          <w:szCs w:val="24"/>
        </w:rPr>
      </w:pPr>
      <w:r w:rsidRPr="000F69BB">
        <w:rPr>
          <w:rFonts w:ascii="Times New Roman" w:hAnsi="Times New Roman" w:cs="Times New Roman"/>
          <w:sz w:val="24"/>
          <w:szCs w:val="24"/>
        </w:rPr>
        <w:t xml:space="preserve">ICAS Website </w:t>
      </w:r>
      <w:r w:rsidRPr="000F69BB">
        <w:rPr>
          <w:rFonts w:ascii="Times New Roman" w:hAnsi="Times New Roman" w:cs="Times New Roman"/>
          <w:sz w:val="24"/>
          <w:szCs w:val="24"/>
        </w:rPr>
        <w:sym w:font="Symbol" w:char="F0B7"/>
      </w:r>
      <w:r w:rsidRPr="000F69BB">
        <w:rPr>
          <w:rFonts w:ascii="Times New Roman" w:hAnsi="Times New Roman" w:cs="Times New Roman"/>
          <w:sz w:val="24"/>
          <w:szCs w:val="24"/>
        </w:rPr>
        <w:t xml:space="preserve"> </w:t>
      </w:r>
      <w:hyperlink r:id="rId8" w:history="1">
        <w:r w:rsidRPr="000F69BB">
          <w:rPr>
            <w:rStyle w:val="Hyperlink"/>
            <w:rFonts w:ascii="Times New Roman" w:hAnsi="Times New Roman" w:cs="Times New Roman"/>
            <w:sz w:val="24"/>
            <w:szCs w:val="24"/>
          </w:rPr>
          <w:t>http://icas-ca.org/</w:t>
        </w:r>
      </w:hyperlink>
    </w:p>
    <w:p w:rsidR="00B504B3" w:rsidRDefault="00B504B3" w:rsidP="00B70308">
      <w:pPr>
        <w:spacing w:after="0" w:line="240" w:lineRule="auto"/>
        <w:rPr>
          <w:rFonts w:ascii="Times New Roman" w:hAnsi="Times New Roman" w:cs="Times New Roman"/>
          <w:sz w:val="24"/>
          <w:szCs w:val="24"/>
        </w:rPr>
      </w:pPr>
    </w:p>
    <w:p w:rsidR="00F47D8A" w:rsidRPr="00FA0F0E" w:rsidRDefault="00F47D8A" w:rsidP="00F47D8A">
      <w:pPr>
        <w:pStyle w:val="Heading1"/>
        <w:numPr>
          <w:ilvl w:val="0"/>
          <w:numId w:val="3"/>
        </w:numPr>
        <w:rPr>
          <w:rFonts w:ascii="Times New Roman" w:hAnsi="Times New Roman"/>
        </w:rPr>
      </w:pPr>
      <w:r w:rsidRPr="00FA0F0E">
        <w:rPr>
          <w:rFonts w:ascii="Times New Roman" w:hAnsi="Times New Roman"/>
        </w:rPr>
        <w:t xml:space="preserve">Welcome, Introductions, and Announcements </w:t>
      </w:r>
    </w:p>
    <w:p w:rsidR="00FF4C4E" w:rsidRDefault="00FF4C4E" w:rsidP="00FF4C4E">
      <w:pPr>
        <w:spacing w:after="0" w:line="240" w:lineRule="auto"/>
        <w:ind w:firstLine="720"/>
        <w:rPr>
          <w:rFonts w:ascii="Times New Roman" w:hAnsi="Times New Roman"/>
          <w:i/>
          <w:szCs w:val="24"/>
        </w:rPr>
      </w:pPr>
      <w:r>
        <w:rPr>
          <w:rFonts w:ascii="Times New Roman" w:hAnsi="Times New Roman"/>
          <w:i/>
          <w:szCs w:val="24"/>
        </w:rPr>
        <w:t>Academic Senate Leaders:</w:t>
      </w:r>
    </w:p>
    <w:p w:rsidR="003E0D6F" w:rsidRDefault="003E0D6F" w:rsidP="003E0D6F">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Bob Powell, ICAS Chair and Chair, UC Academic Senate </w:t>
      </w:r>
    </w:p>
    <w:p w:rsidR="00EB4DB2" w:rsidRPr="00FA0F0E" w:rsidRDefault="00EB4DB2" w:rsidP="00EB4DB2">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Diana Wright Guerin, Chair, CSU Academic Senate </w:t>
      </w:r>
    </w:p>
    <w:p w:rsidR="004C238F" w:rsidRPr="00FA0F0E" w:rsidRDefault="004C238F" w:rsidP="004C238F">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Michelle Pilati, President, CCC Academic Senate </w:t>
      </w:r>
    </w:p>
    <w:p w:rsidR="00FF4C4E" w:rsidRPr="00FF01E5" w:rsidRDefault="00FF4C4E" w:rsidP="00FF4C4E">
      <w:pPr>
        <w:spacing w:after="0" w:line="240" w:lineRule="auto"/>
        <w:ind w:left="720"/>
        <w:rPr>
          <w:rFonts w:ascii="Times New Roman" w:hAnsi="Times New Roman"/>
          <w:sz w:val="16"/>
          <w:szCs w:val="16"/>
        </w:rPr>
      </w:pPr>
    </w:p>
    <w:p w:rsidR="00FF4C4E" w:rsidRPr="00FF4C4E" w:rsidRDefault="00FF4C4E" w:rsidP="00FF4C4E">
      <w:pPr>
        <w:spacing w:after="0" w:line="240" w:lineRule="auto"/>
        <w:ind w:left="720"/>
        <w:rPr>
          <w:rFonts w:ascii="Times New Roman" w:eastAsia="Times New Roman" w:hAnsi="Times New Roman" w:cs="Times New Roman"/>
          <w:i/>
          <w:szCs w:val="24"/>
        </w:rPr>
      </w:pPr>
      <w:r w:rsidRPr="00FF4C4E">
        <w:rPr>
          <w:rFonts w:ascii="Times New Roman" w:eastAsia="Times New Roman" w:hAnsi="Times New Roman" w:cs="Times New Roman"/>
          <w:i/>
          <w:szCs w:val="24"/>
        </w:rPr>
        <w:t>California Department of Education Liaisons:</w:t>
      </w:r>
    </w:p>
    <w:p w:rsidR="00FF4C4E" w:rsidRPr="00FA0F0E" w:rsidRDefault="00FF4C4E" w:rsidP="00FF4C4E">
      <w:pPr>
        <w:numPr>
          <w:ilvl w:val="0"/>
          <w:numId w:val="1"/>
        </w:numPr>
        <w:spacing w:after="0" w:line="240" w:lineRule="auto"/>
        <w:rPr>
          <w:rFonts w:ascii="Times New Roman" w:eastAsia="Times New Roman" w:hAnsi="Times New Roman" w:cs="Times New Roman"/>
          <w:i/>
          <w:szCs w:val="24"/>
        </w:rPr>
      </w:pPr>
      <w:r w:rsidRPr="00FA0F0E">
        <w:rPr>
          <w:rFonts w:ascii="Times New Roman" w:eastAsia="Times New Roman" w:hAnsi="Times New Roman" w:cs="Times New Roman"/>
          <w:i/>
          <w:szCs w:val="24"/>
        </w:rPr>
        <w:t>Joe Radding,</w:t>
      </w:r>
      <w:r w:rsidRPr="00FA0F0E">
        <w:rPr>
          <w:rFonts w:ascii="Times New Roman" w:eastAsia="Times New Roman" w:hAnsi="Times New Roman" w:cs="Times New Roman"/>
          <w:i/>
          <w:color w:val="000000"/>
          <w:szCs w:val="24"/>
        </w:rPr>
        <w:t xml:space="preserve"> Administrator of College Preparation and Postsecondary </w:t>
      </w:r>
      <w:r>
        <w:rPr>
          <w:rFonts w:ascii="Times New Roman" w:hAnsi="Times New Roman"/>
          <w:i/>
          <w:color w:val="000000"/>
          <w:szCs w:val="24"/>
        </w:rPr>
        <w:t xml:space="preserve">Programs </w:t>
      </w:r>
      <w:r w:rsidRPr="00FA0F0E">
        <w:rPr>
          <w:rFonts w:ascii="Times New Roman" w:eastAsia="Times New Roman" w:hAnsi="Times New Roman" w:cs="Times New Roman"/>
          <w:i/>
          <w:color w:val="000000"/>
          <w:szCs w:val="24"/>
        </w:rPr>
        <w:t>Office</w:t>
      </w:r>
    </w:p>
    <w:p w:rsidR="00FF4C4E" w:rsidRPr="00FA0F0E" w:rsidRDefault="00FF4C4E" w:rsidP="00FF4C4E">
      <w:pPr>
        <w:numPr>
          <w:ilvl w:val="0"/>
          <w:numId w:val="1"/>
        </w:numPr>
        <w:spacing w:after="0" w:line="240" w:lineRule="auto"/>
        <w:rPr>
          <w:rFonts w:ascii="Times New Roman" w:eastAsia="Times New Roman" w:hAnsi="Times New Roman" w:cs="Times New Roman"/>
          <w:b/>
          <w:i/>
          <w:szCs w:val="24"/>
        </w:rPr>
      </w:pPr>
      <w:r w:rsidRPr="00FA0F0E">
        <w:rPr>
          <w:rFonts w:ascii="Times New Roman" w:eastAsia="Times New Roman" w:hAnsi="Times New Roman" w:cs="Times New Roman"/>
          <w:i/>
          <w:szCs w:val="24"/>
        </w:rPr>
        <w:t>LeAnn Fong-Batkin</w:t>
      </w:r>
      <w:r>
        <w:rPr>
          <w:rFonts w:ascii="Times New Roman" w:eastAsia="Times New Roman" w:hAnsi="Times New Roman" w:cs="Times New Roman"/>
          <w:i/>
          <w:szCs w:val="24"/>
        </w:rPr>
        <w:t xml:space="preserve">, </w:t>
      </w:r>
      <w:r>
        <w:rPr>
          <w:rFonts w:ascii="Times New Roman" w:hAnsi="Times New Roman"/>
          <w:i/>
          <w:szCs w:val="24"/>
        </w:rPr>
        <w:t>Educational Programs Consultant</w:t>
      </w:r>
    </w:p>
    <w:p w:rsidR="006B360D" w:rsidRPr="00C059FE" w:rsidRDefault="006B360D" w:rsidP="00F47D8A">
      <w:pPr>
        <w:spacing w:after="0" w:line="240" w:lineRule="auto"/>
        <w:rPr>
          <w:rFonts w:ascii="Times New Roman" w:hAnsi="Times New Roman"/>
          <w:sz w:val="16"/>
          <w:szCs w:val="16"/>
        </w:rPr>
      </w:pPr>
    </w:p>
    <w:p w:rsidR="00F47D8A" w:rsidRDefault="00C059FE" w:rsidP="00F47D8A">
      <w:pPr>
        <w:spacing w:after="0" w:line="240" w:lineRule="auto"/>
        <w:rPr>
          <w:rFonts w:ascii="Times New Roman" w:hAnsi="Times New Roman" w:cs="Times New Roman"/>
          <w:sz w:val="24"/>
          <w:szCs w:val="24"/>
        </w:rPr>
      </w:pPr>
      <w:r w:rsidRPr="00C059FE">
        <w:rPr>
          <w:rFonts w:ascii="Times New Roman" w:hAnsi="Times New Roman"/>
          <w:i/>
          <w:szCs w:val="24"/>
          <w:u w:val="single"/>
        </w:rPr>
        <w:t>Michelle Pilati</w:t>
      </w:r>
      <w:r>
        <w:rPr>
          <w:rFonts w:ascii="Times New Roman" w:hAnsi="Times New Roman"/>
          <w:i/>
          <w:szCs w:val="24"/>
        </w:rPr>
        <w:t>:</w:t>
      </w:r>
      <w:r>
        <w:rPr>
          <w:rFonts w:ascii="Times New Roman" w:hAnsi="Times New Roman" w:cs="Times New Roman"/>
          <w:sz w:val="24"/>
          <w:szCs w:val="24"/>
        </w:rPr>
        <w:t xml:space="preserve"> </w:t>
      </w:r>
      <w:r w:rsidR="00F32598">
        <w:rPr>
          <w:rFonts w:ascii="Times New Roman" w:hAnsi="Times New Roman" w:cs="Times New Roman"/>
          <w:sz w:val="24"/>
          <w:szCs w:val="24"/>
        </w:rPr>
        <w:t>The California Community Colleges (</w:t>
      </w:r>
      <w:r w:rsidR="006B0A74">
        <w:rPr>
          <w:rFonts w:ascii="Times New Roman" w:hAnsi="Times New Roman" w:cs="Times New Roman"/>
          <w:sz w:val="24"/>
          <w:szCs w:val="24"/>
        </w:rPr>
        <w:t>CCC</w:t>
      </w:r>
      <w:r w:rsidR="00F32598">
        <w:rPr>
          <w:rFonts w:ascii="Times New Roman" w:hAnsi="Times New Roman" w:cs="Times New Roman"/>
          <w:sz w:val="24"/>
          <w:szCs w:val="24"/>
        </w:rPr>
        <w:t xml:space="preserve">) </w:t>
      </w:r>
      <w:r w:rsidR="0000048F">
        <w:rPr>
          <w:rFonts w:ascii="Times New Roman" w:hAnsi="Times New Roman" w:cs="Times New Roman"/>
          <w:sz w:val="24"/>
          <w:szCs w:val="24"/>
        </w:rPr>
        <w:t>has</w:t>
      </w:r>
      <w:r w:rsidR="00F32598">
        <w:rPr>
          <w:rFonts w:ascii="Times New Roman" w:hAnsi="Times New Roman" w:cs="Times New Roman"/>
          <w:sz w:val="24"/>
          <w:szCs w:val="24"/>
        </w:rPr>
        <w:t xml:space="preserve"> appoint</w:t>
      </w:r>
      <w:r w:rsidR="00D94CCD">
        <w:rPr>
          <w:rFonts w:ascii="Times New Roman" w:hAnsi="Times New Roman" w:cs="Times New Roman"/>
          <w:sz w:val="24"/>
          <w:szCs w:val="24"/>
        </w:rPr>
        <w:t xml:space="preserve">ed </w:t>
      </w:r>
      <w:r w:rsidR="002234DF">
        <w:rPr>
          <w:rFonts w:ascii="Times New Roman" w:hAnsi="Times New Roman" w:cs="Times New Roman"/>
          <w:sz w:val="24"/>
          <w:szCs w:val="24"/>
        </w:rPr>
        <w:t xml:space="preserve">Brice Harris, an administrator from the Los Rios district, as </w:t>
      </w:r>
      <w:r w:rsidR="0000048F">
        <w:rPr>
          <w:rFonts w:ascii="Times New Roman" w:hAnsi="Times New Roman" w:cs="Times New Roman"/>
          <w:sz w:val="24"/>
          <w:szCs w:val="24"/>
        </w:rPr>
        <w:t xml:space="preserve">its new </w:t>
      </w:r>
      <w:r w:rsidR="00F32598">
        <w:rPr>
          <w:rFonts w:ascii="Times New Roman" w:hAnsi="Times New Roman" w:cs="Times New Roman"/>
          <w:sz w:val="24"/>
          <w:szCs w:val="24"/>
        </w:rPr>
        <w:t xml:space="preserve">system </w:t>
      </w:r>
      <w:r w:rsidR="006B0A74">
        <w:rPr>
          <w:rFonts w:ascii="Times New Roman" w:hAnsi="Times New Roman" w:cs="Times New Roman"/>
          <w:sz w:val="24"/>
          <w:szCs w:val="24"/>
        </w:rPr>
        <w:t xml:space="preserve">chancellor. </w:t>
      </w:r>
      <w:r w:rsidR="00193F77">
        <w:rPr>
          <w:rFonts w:ascii="Times New Roman" w:hAnsi="Times New Roman" w:cs="Times New Roman"/>
          <w:sz w:val="24"/>
          <w:szCs w:val="24"/>
        </w:rPr>
        <w:t xml:space="preserve">Three </w:t>
      </w:r>
      <w:r w:rsidR="008074F4">
        <w:rPr>
          <w:rFonts w:ascii="Times New Roman" w:hAnsi="Times New Roman" w:cs="Times New Roman"/>
          <w:sz w:val="24"/>
          <w:szCs w:val="24"/>
        </w:rPr>
        <w:t>colleges, including CCSF,</w:t>
      </w:r>
      <w:r w:rsidR="00193F77">
        <w:rPr>
          <w:rFonts w:ascii="Times New Roman" w:hAnsi="Times New Roman" w:cs="Times New Roman"/>
          <w:sz w:val="24"/>
          <w:szCs w:val="24"/>
        </w:rPr>
        <w:t xml:space="preserve"> </w:t>
      </w:r>
      <w:r w:rsidR="008074F4">
        <w:rPr>
          <w:rFonts w:ascii="Times New Roman" w:hAnsi="Times New Roman" w:cs="Times New Roman"/>
          <w:sz w:val="24"/>
          <w:szCs w:val="24"/>
        </w:rPr>
        <w:t>were recently placed on</w:t>
      </w:r>
      <w:r w:rsidR="00193F77">
        <w:rPr>
          <w:rFonts w:ascii="Times New Roman" w:hAnsi="Times New Roman" w:cs="Times New Roman"/>
          <w:sz w:val="24"/>
          <w:szCs w:val="24"/>
        </w:rPr>
        <w:t xml:space="preserve"> </w:t>
      </w:r>
      <w:r w:rsidR="008074F4">
        <w:rPr>
          <w:rFonts w:ascii="Times New Roman" w:hAnsi="Times New Roman" w:cs="Times New Roman"/>
          <w:sz w:val="24"/>
          <w:szCs w:val="24"/>
        </w:rPr>
        <w:t>“</w:t>
      </w:r>
      <w:r w:rsidR="00193F77">
        <w:rPr>
          <w:rFonts w:ascii="Times New Roman" w:hAnsi="Times New Roman" w:cs="Times New Roman"/>
          <w:sz w:val="24"/>
          <w:szCs w:val="24"/>
        </w:rPr>
        <w:t>show cause</w:t>
      </w:r>
      <w:r w:rsidR="008074F4">
        <w:rPr>
          <w:rFonts w:ascii="Times New Roman" w:hAnsi="Times New Roman" w:cs="Times New Roman"/>
          <w:sz w:val="24"/>
          <w:szCs w:val="24"/>
        </w:rPr>
        <w:t>”</w:t>
      </w:r>
      <w:r w:rsidR="00193F77">
        <w:rPr>
          <w:rFonts w:ascii="Times New Roman" w:hAnsi="Times New Roman" w:cs="Times New Roman"/>
          <w:sz w:val="24"/>
          <w:szCs w:val="24"/>
        </w:rPr>
        <w:t xml:space="preserve"> sta</w:t>
      </w:r>
      <w:r w:rsidR="008074F4">
        <w:rPr>
          <w:rFonts w:ascii="Times New Roman" w:hAnsi="Times New Roman" w:cs="Times New Roman"/>
          <w:sz w:val="24"/>
          <w:szCs w:val="24"/>
        </w:rPr>
        <w:t>tus</w:t>
      </w:r>
      <w:r w:rsidR="0052600C">
        <w:rPr>
          <w:rFonts w:ascii="Times New Roman" w:hAnsi="Times New Roman" w:cs="Times New Roman"/>
          <w:sz w:val="24"/>
          <w:szCs w:val="24"/>
        </w:rPr>
        <w:t xml:space="preserve"> with respect to accreditation, and t</w:t>
      </w:r>
      <w:r w:rsidR="00AA158E">
        <w:rPr>
          <w:rFonts w:ascii="Times New Roman" w:hAnsi="Times New Roman" w:cs="Times New Roman"/>
          <w:sz w:val="24"/>
          <w:szCs w:val="24"/>
        </w:rPr>
        <w:t xml:space="preserve">he Academic Senate is </w:t>
      </w:r>
      <w:r w:rsidR="00F2180C">
        <w:rPr>
          <w:rFonts w:ascii="Times New Roman" w:hAnsi="Times New Roman" w:cs="Times New Roman"/>
          <w:sz w:val="24"/>
          <w:szCs w:val="24"/>
        </w:rPr>
        <w:t>unhappy</w:t>
      </w:r>
      <w:r w:rsidR="00AA158E">
        <w:rPr>
          <w:rFonts w:ascii="Times New Roman" w:hAnsi="Times New Roman" w:cs="Times New Roman"/>
          <w:sz w:val="24"/>
          <w:szCs w:val="24"/>
        </w:rPr>
        <w:t xml:space="preserve"> about a</w:t>
      </w:r>
      <w:r w:rsidR="008074F4">
        <w:rPr>
          <w:rFonts w:ascii="Times New Roman" w:hAnsi="Times New Roman" w:cs="Times New Roman"/>
          <w:sz w:val="24"/>
          <w:szCs w:val="24"/>
        </w:rPr>
        <w:t xml:space="preserve"> recent </w:t>
      </w:r>
      <w:r w:rsidR="00D767AD">
        <w:rPr>
          <w:rFonts w:ascii="Times New Roman" w:hAnsi="Times New Roman" w:cs="Times New Roman"/>
          <w:sz w:val="24"/>
          <w:szCs w:val="24"/>
        </w:rPr>
        <w:t>op-ed</w:t>
      </w:r>
      <w:r w:rsidR="008074F4">
        <w:rPr>
          <w:rFonts w:ascii="Times New Roman" w:hAnsi="Times New Roman" w:cs="Times New Roman"/>
          <w:sz w:val="24"/>
          <w:szCs w:val="24"/>
        </w:rPr>
        <w:t xml:space="preserve"> blam</w:t>
      </w:r>
      <w:r w:rsidR="00AA158E">
        <w:rPr>
          <w:rFonts w:ascii="Times New Roman" w:hAnsi="Times New Roman" w:cs="Times New Roman"/>
          <w:sz w:val="24"/>
          <w:szCs w:val="24"/>
        </w:rPr>
        <w:t>ing</w:t>
      </w:r>
      <w:r w:rsidR="008074F4">
        <w:rPr>
          <w:rFonts w:ascii="Times New Roman" w:hAnsi="Times New Roman" w:cs="Times New Roman"/>
          <w:sz w:val="24"/>
          <w:szCs w:val="24"/>
        </w:rPr>
        <w:t xml:space="preserve"> </w:t>
      </w:r>
      <w:r w:rsidR="000724E0">
        <w:rPr>
          <w:rFonts w:ascii="Times New Roman" w:hAnsi="Times New Roman" w:cs="Times New Roman"/>
          <w:sz w:val="24"/>
          <w:szCs w:val="24"/>
        </w:rPr>
        <w:t xml:space="preserve">the troubles on </w:t>
      </w:r>
      <w:r w:rsidR="008074F4">
        <w:rPr>
          <w:rFonts w:ascii="Times New Roman" w:hAnsi="Times New Roman" w:cs="Times New Roman"/>
          <w:sz w:val="24"/>
          <w:szCs w:val="24"/>
        </w:rPr>
        <w:t>faculty governance</w:t>
      </w:r>
      <w:r w:rsidR="00193F77">
        <w:rPr>
          <w:rFonts w:ascii="Times New Roman" w:hAnsi="Times New Roman" w:cs="Times New Roman"/>
          <w:sz w:val="24"/>
          <w:szCs w:val="24"/>
        </w:rPr>
        <w:t>.</w:t>
      </w:r>
      <w:r w:rsidR="00F82B64">
        <w:rPr>
          <w:rFonts w:ascii="Times New Roman" w:hAnsi="Times New Roman" w:cs="Times New Roman"/>
          <w:sz w:val="24"/>
          <w:szCs w:val="24"/>
        </w:rPr>
        <w:t xml:space="preserve"> </w:t>
      </w:r>
    </w:p>
    <w:p w:rsidR="00BA5359" w:rsidRDefault="00BA5359" w:rsidP="00F47D8A">
      <w:pPr>
        <w:spacing w:after="0" w:line="240" w:lineRule="auto"/>
        <w:rPr>
          <w:rFonts w:ascii="Times New Roman" w:hAnsi="Times New Roman" w:cs="Times New Roman"/>
          <w:sz w:val="24"/>
          <w:szCs w:val="24"/>
        </w:rPr>
      </w:pPr>
    </w:p>
    <w:p w:rsidR="00D767AD" w:rsidRDefault="00C059FE" w:rsidP="00D767AD">
      <w:pPr>
        <w:spacing w:after="0" w:line="240" w:lineRule="auto"/>
        <w:rPr>
          <w:rFonts w:ascii="Times New Roman" w:hAnsi="Times New Roman" w:cs="Times New Roman"/>
          <w:sz w:val="24"/>
          <w:szCs w:val="24"/>
        </w:rPr>
      </w:pPr>
      <w:r w:rsidRPr="00C059FE">
        <w:rPr>
          <w:rFonts w:ascii="Times New Roman" w:hAnsi="Times New Roman"/>
          <w:i/>
          <w:szCs w:val="24"/>
          <w:u w:val="single"/>
        </w:rPr>
        <w:t>Diana Wright Guerin</w:t>
      </w:r>
      <w:r>
        <w:rPr>
          <w:rFonts w:ascii="Times New Roman" w:hAnsi="Times New Roman" w:cs="Times New Roman"/>
          <w:sz w:val="24"/>
          <w:szCs w:val="24"/>
        </w:rPr>
        <w:t xml:space="preserve">: </w:t>
      </w:r>
      <w:r w:rsidR="0000048F">
        <w:rPr>
          <w:rFonts w:ascii="Times New Roman" w:hAnsi="Times New Roman" w:cs="Times New Roman"/>
          <w:sz w:val="24"/>
          <w:szCs w:val="24"/>
        </w:rPr>
        <w:t xml:space="preserve">A proposal </w:t>
      </w:r>
      <w:r w:rsidR="00F2180C">
        <w:rPr>
          <w:rFonts w:ascii="Times New Roman" w:hAnsi="Times New Roman" w:cs="Times New Roman"/>
          <w:sz w:val="24"/>
          <w:szCs w:val="24"/>
        </w:rPr>
        <w:t xml:space="preserve">appeared on the September agenda of the CSU Board of Trustees </w:t>
      </w:r>
      <w:r w:rsidR="0000048F">
        <w:rPr>
          <w:rFonts w:ascii="Times New Roman" w:hAnsi="Times New Roman" w:cs="Times New Roman"/>
          <w:sz w:val="24"/>
          <w:szCs w:val="24"/>
        </w:rPr>
        <w:t>to eliminate upper division general education units and reduce lower division GE units required for graduation</w:t>
      </w:r>
      <w:r w:rsidR="00F2180C">
        <w:rPr>
          <w:rFonts w:ascii="Times New Roman" w:hAnsi="Times New Roman" w:cs="Times New Roman"/>
          <w:sz w:val="24"/>
          <w:szCs w:val="24"/>
        </w:rPr>
        <w:t>,</w:t>
      </w:r>
      <w:r w:rsidR="0000048F">
        <w:rPr>
          <w:rFonts w:ascii="Times New Roman" w:hAnsi="Times New Roman" w:cs="Times New Roman"/>
          <w:sz w:val="24"/>
          <w:szCs w:val="24"/>
        </w:rPr>
        <w:t xml:space="preserve"> without prior consultation of the ASCSU.</w:t>
      </w:r>
      <w:r w:rsidR="0052600C">
        <w:rPr>
          <w:rFonts w:ascii="Times New Roman" w:hAnsi="Times New Roman" w:cs="Times New Roman"/>
          <w:sz w:val="24"/>
          <w:szCs w:val="24"/>
        </w:rPr>
        <w:t xml:space="preserve"> </w:t>
      </w:r>
      <w:r w:rsidR="0000048F">
        <w:rPr>
          <w:rFonts w:ascii="Times New Roman" w:hAnsi="Times New Roman" w:cs="Times New Roman"/>
          <w:sz w:val="24"/>
          <w:szCs w:val="24"/>
        </w:rPr>
        <w:t>A</w:t>
      </w:r>
      <w:r w:rsidR="0052600C">
        <w:rPr>
          <w:rFonts w:ascii="Times New Roman" w:hAnsi="Times New Roman" w:cs="Times New Roman"/>
          <w:sz w:val="24"/>
          <w:szCs w:val="24"/>
        </w:rPr>
        <w:t xml:space="preserve">fter </w:t>
      </w:r>
      <w:r w:rsidR="0000048F">
        <w:rPr>
          <w:rFonts w:ascii="Times New Roman" w:hAnsi="Times New Roman" w:cs="Times New Roman"/>
          <w:sz w:val="24"/>
          <w:szCs w:val="24"/>
        </w:rPr>
        <w:t>ASCSU</w:t>
      </w:r>
      <w:r w:rsidR="0052600C">
        <w:rPr>
          <w:rFonts w:ascii="Times New Roman" w:hAnsi="Times New Roman" w:cs="Times New Roman"/>
          <w:sz w:val="24"/>
          <w:szCs w:val="24"/>
        </w:rPr>
        <w:t xml:space="preserve"> expressed shared governance concerns</w:t>
      </w:r>
      <w:r w:rsidR="00C8400F">
        <w:rPr>
          <w:rFonts w:ascii="Times New Roman" w:hAnsi="Times New Roman" w:cs="Times New Roman"/>
          <w:sz w:val="24"/>
          <w:szCs w:val="24"/>
        </w:rPr>
        <w:t xml:space="preserve">, </w:t>
      </w:r>
      <w:r w:rsidR="00450C2F">
        <w:rPr>
          <w:rFonts w:ascii="Times New Roman" w:hAnsi="Times New Roman" w:cs="Times New Roman"/>
          <w:sz w:val="24"/>
          <w:szCs w:val="24"/>
        </w:rPr>
        <w:t>the agenda item was modified</w:t>
      </w:r>
      <w:r w:rsidR="00C8400F">
        <w:rPr>
          <w:rFonts w:ascii="Times New Roman" w:hAnsi="Times New Roman" w:cs="Times New Roman"/>
          <w:sz w:val="24"/>
          <w:szCs w:val="24"/>
        </w:rPr>
        <w:t xml:space="preserve"> to focus on high unit degree programs</w:t>
      </w:r>
      <w:r w:rsidR="00450C2F">
        <w:rPr>
          <w:rFonts w:ascii="Times New Roman" w:hAnsi="Times New Roman" w:cs="Times New Roman"/>
          <w:sz w:val="24"/>
          <w:szCs w:val="24"/>
        </w:rPr>
        <w:t xml:space="preserve">. </w:t>
      </w:r>
      <w:r w:rsidR="0052600C">
        <w:rPr>
          <w:rFonts w:ascii="Times New Roman" w:hAnsi="Times New Roman" w:cs="Times New Roman"/>
          <w:sz w:val="24"/>
          <w:szCs w:val="24"/>
        </w:rPr>
        <w:t xml:space="preserve">The </w:t>
      </w:r>
      <w:r w:rsidR="00C8400F">
        <w:rPr>
          <w:rFonts w:ascii="Times New Roman" w:hAnsi="Times New Roman" w:cs="Times New Roman"/>
          <w:sz w:val="24"/>
          <w:szCs w:val="24"/>
        </w:rPr>
        <w:t xml:space="preserve">ASCSU </w:t>
      </w:r>
      <w:r w:rsidR="0052600C">
        <w:rPr>
          <w:rFonts w:ascii="Times New Roman" w:hAnsi="Times New Roman" w:cs="Times New Roman"/>
          <w:sz w:val="24"/>
          <w:szCs w:val="24"/>
        </w:rPr>
        <w:t xml:space="preserve">continues </w:t>
      </w:r>
      <w:r w:rsidR="00F2180C">
        <w:rPr>
          <w:rFonts w:ascii="Times New Roman" w:hAnsi="Times New Roman" w:cs="Times New Roman"/>
          <w:sz w:val="24"/>
          <w:szCs w:val="24"/>
        </w:rPr>
        <w:t>its</w:t>
      </w:r>
      <w:r w:rsidR="0052600C">
        <w:rPr>
          <w:rFonts w:ascii="Times New Roman" w:hAnsi="Times New Roman" w:cs="Times New Roman"/>
          <w:sz w:val="24"/>
          <w:szCs w:val="24"/>
        </w:rPr>
        <w:t xml:space="preserve"> work </w:t>
      </w:r>
      <w:r w:rsidR="00F2180C">
        <w:rPr>
          <w:rFonts w:ascii="Times New Roman" w:hAnsi="Times New Roman" w:cs="Times New Roman"/>
          <w:sz w:val="24"/>
          <w:szCs w:val="24"/>
        </w:rPr>
        <w:t>to</w:t>
      </w:r>
      <w:r w:rsidR="0052600C">
        <w:rPr>
          <w:rFonts w:ascii="Times New Roman" w:hAnsi="Times New Roman" w:cs="Times New Roman"/>
          <w:sz w:val="24"/>
          <w:szCs w:val="24"/>
        </w:rPr>
        <w:t xml:space="preserve"> implement SB 1440 and has issued formal positions supporting Proposition 30 and opposing Proposition 32. </w:t>
      </w:r>
      <w:r w:rsidR="00737BF0">
        <w:rPr>
          <w:rFonts w:ascii="Times New Roman" w:hAnsi="Times New Roman" w:cs="Times New Roman"/>
          <w:sz w:val="24"/>
          <w:szCs w:val="24"/>
        </w:rPr>
        <w:t>The Board of Trustees rat</w:t>
      </w:r>
      <w:r w:rsidR="0052600C">
        <w:rPr>
          <w:rFonts w:ascii="Times New Roman" w:hAnsi="Times New Roman" w:cs="Times New Roman"/>
          <w:sz w:val="24"/>
          <w:szCs w:val="24"/>
        </w:rPr>
        <w:t>ified the CSU faculty contract</w:t>
      </w:r>
      <w:r w:rsidR="00D767AD">
        <w:rPr>
          <w:rFonts w:ascii="Times New Roman" w:hAnsi="Times New Roman" w:cs="Times New Roman"/>
          <w:sz w:val="24"/>
          <w:szCs w:val="24"/>
        </w:rPr>
        <w:t xml:space="preserve">, which </w:t>
      </w:r>
      <w:r w:rsidR="0052600C">
        <w:rPr>
          <w:rFonts w:ascii="Times New Roman" w:hAnsi="Times New Roman" w:cs="Times New Roman"/>
          <w:sz w:val="24"/>
          <w:szCs w:val="24"/>
        </w:rPr>
        <w:t>includes</w:t>
      </w:r>
      <w:r w:rsidR="00737BF0">
        <w:rPr>
          <w:rFonts w:ascii="Times New Roman" w:hAnsi="Times New Roman" w:cs="Times New Roman"/>
          <w:sz w:val="24"/>
          <w:szCs w:val="24"/>
        </w:rPr>
        <w:t xml:space="preserve"> no</w:t>
      </w:r>
      <w:r w:rsidR="00953D34">
        <w:rPr>
          <w:rFonts w:ascii="Times New Roman" w:hAnsi="Times New Roman" w:cs="Times New Roman"/>
          <w:sz w:val="24"/>
          <w:szCs w:val="24"/>
        </w:rPr>
        <w:t xml:space="preserve"> salary increases </w:t>
      </w:r>
      <w:r w:rsidR="00737BF0">
        <w:rPr>
          <w:rFonts w:ascii="Times New Roman" w:hAnsi="Times New Roman" w:cs="Times New Roman"/>
          <w:sz w:val="24"/>
          <w:szCs w:val="24"/>
        </w:rPr>
        <w:t xml:space="preserve">for </w:t>
      </w:r>
      <w:r w:rsidR="00D767AD">
        <w:rPr>
          <w:rFonts w:ascii="Times New Roman" w:hAnsi="Times New Roman" w:cs="Times New Roman"/>
          <w:sz w:val="24"/>
          <w:szCs w:val="24"/>
        </w:rPr>
        <w:t>the foreseeable future</w:t>
      </w:r>
      <w:r w:rsidR="00737BF0">
        <w:rPr>
          <w:rFonts w:ascii="Times New Roman" w:hAnsi="Times New Roman" w:cs="Times New Roman"/>
          <w:sz w:val="24"/>
          <w:szCs w:val="24"/>
        </w:rPr>
        <w:t xml:space="preserve">. </w:t>
      </w:r>
      <w:r w:rsidR="0052600C">
        <w:rPr>
          <w:rFonts w:ascii="Times New Roman" w:hAnsi="Times New Roman" w:cs="Times New Roman"/>
          <w:sz w:val="24"/>
          <w:szCs w:val="24"/>
        </w:rPr>
        <w:t xml:space="preserve">The </w:t>
      </w:r>
      <w:r w:rsidR="00D767AD">
        <w:rPr>
          <w:rFonts w:ascii="Times New Roman" w:hAnsi="Times New Roman" w:cs="Times New Roman"/>
          <w:sz w:val="24"/>
          <w:szCs w:val="24"/>
        </w:rPr>
        <w:t xml:space="preserve">CSU </w:t>
      </w:r>
      <w:r w:rsidR="0052600C">
        <w:rPr>
          <w:rFonts w:ascii="Times New Roman" w:hAnsi="Times New Roman" w:cs="Times New Roman"/>
          <w:sz w:val="24"/>
          <w:szCs w:val="24"/>
        </w:rPr>
        <w:t xml:space="preserve">Chancellor </w:t>
      </w:r>
      <w:r w:rsidR="00D767AD">
        <w:rPr>
          <w:rFonts w:ascii="Times New Roman" w:hAnsi="Times New Roman" w:cs="Times New Roman"/>
          <w:sz w:val="24"/>
          <w:szCs w:val="24"/>
        </w:rPr>
        <w:t>Search</w:t>
      </w:r>
      <w:r w:rsidR="0052600C">
        <w:rPr>
          <w:rFonts w:ascii="Times New Roman" w:hAnsi="Times New Roman" w:cs="Times New Roman"/>
          <w:sz w:val="24"/>
          <w:szCs w:val="24"/>
        </w:rPr>
        <w:t xml:space="preserve"> </w:t>
      </w:r>
      <w:r w:rsidR="00D767AD">
        <w:rPr>
          <w:rFonts w:ascii="Times New Roman" w:hAnsi="Times New Roman" w:cs="Times New Roman"/>
          <w:sz w:val="24"/>
          <w:szCs w:val="24"/>
        </w:rPr>
        <w:t>A</w:t>
      </w:r>
      <w:r w:rsidR="0052600C">
        <w:rPr>
          <w:rFonts w:ascii="Times New Roman" w:hAnsi="Times New Roman" w:cs="Times New Roman"/>
          <w:sz w:val="24"/>
          <w:szCs w:val="24"/>
        </w:rPr>
        <w:t xml:space="preserve">dvisory </w:t>
      </w:r>
      <w:r w:rsidR="00D767AD">
        <w:rPr>
          <w:rFonts w:ascii="Times New Roman" w:hAnsi="Times New Roman" w:cs="Times New Roman"/>
          <w:sz w:val="24"/>
          <w:szCs w:val="24"/>
        </w:rPr>
        <w:t>C</w:t>
      </w:r>
      <w:r w:rsidR="0052600C">
        <w:rPr>
          <w:rFonts w:ascii="Times New Roman" w:hAnsi="Times New Roman" w:cs="Times New Roman"/>
          <w:sz w:val="24"/>
          <w:szCs w:val="24"/>
        </w:rPr>
        <w:t xml:space="preserve">ommittee </w:t>
      </w:r>
      <w:r w:rsidR="00D767AD">
        <w:rPr>
          <w:rFonts w:ascii="Times New Roman" w:hAnsi="Times New Roman" w:cs="Times New Roman"/>
          <w:sz w:val="24"/>
          <w:szCs w:val="24"/>
        </w:rPr>
        <w:t>will meet</w:t>
      </w:r>
      <w:r w:rsidR="0052600C">
        <w:rPr>
          <w:rFonts w:ascii="Times New Roman" w:hAnsi="Times New Roman" w:cs="Times New Roman"/>
          <w:sz w:val="24"/>
          <w:szCs w:val="24"/>
        </w:rPr>
        <w:t xml:space="preserve"> with three finalists next week.</w:t>
      </w:r>
    </w:p>
    <w:p w:rsidR="00953D34" w:rsidRDefault="0052600C" w:rsidP="00D767A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53D34" w:rsidRDefault="00C059FE" w:rsidP="00F47D8A">
      <w:pPr>
        <w:spacing w:after="0" w:line="240" w:lineRule="auto"/>
        <w:rPr>
          <w:rFonts w:ascii="Times New Roman" w:hAnsi="Times New Roman" w:cs="Times New Roman"/>
          <w:sz w:val="24"/>
          <w:szCs w:val="24"/>
        </w:rPr>
      </w:pPr>
      <w:r w:rsidRPr="00C059FE">
        <w:rPr>
          <w:rFonts w:ascii="Times New Roman" w:hAnsi="Times New Roman"/>
          <w:i/>
          <w:szCs w:val="24"/>
          <w:u w:val="single"/>
        </w:rPr>
        <w:t>Bob Powell</w:t>
      </w:r>
      <w:r w:rsidR="00953D34">
        <w:rPr>
          <w:rFonts w:ascii="Times New Roman" w:hAnsi="Times New Roman" w:cs="Times New Roman"/>
          <w:sz w:val="24"/>
          <w:szCs w:val="24"/>
        </w:rPr>
        <w:t xml:space="preserve">: </w:t>
      </w:r>
      <w:r w:rsidR="00F2180C">
        <w:rPr>
          <w:rFonts w:ascii="Times New Roman" w:hAnsi="Times New Roman" w:cs="Times New Roman"/>
          <w:sz w:val="24"/>
          <w:szCs w:val="24"/>
        </w:rPr>
        <w:t>T</w:t>
      </w:r>
      <w:r w:rsidR="006A1111">
        <w:rPr>
          <w:rFonts w:ascii="Times New Roman" w:hAnsi="Times New Roman" w:cs="Times New Roman"/>
          <w:sz w:val="24"/>
          <w:szCs w:val="24"/>
        </w:rPr>
        <w:t xml:space="preserve">he UC </w:t>
      </w:r>
      <w:r w:rsidR="00953D34">
        <w:rPr>
          <w:rFonts w:ascii="Times New Roman" w:hAnsi="Times New Roman" w:cs="Times New Roman"/>
          <w:sz w:val="24"/>
          <w:szCs w:val="24"/>
        </w:rPr>
        <w:t xml:space="preserve">Regents are </w:t>
      </w:r>
      <w:r w:rsidR="00AA5F3F">
        <w:rPr>
          <w:rFonts w:ascii="Times New Roman" w:hAnsi="Times New Roman" w:cs="Times New Roman"/>
          <w:sz w:val="24"/>
          <w:szCs w:val="24"/>
        </w:rPr>
        <w:t xml:space="preserve">anticipating the need for a </w:t>
      </w:r>
      <w:r w:rsidR="006A1111">
        <w:rPr>
          <w:rFonts w:ascii="Times New Roman" w:hAnsi="Times New Roman" w:cs="Times New Roman"/>
          <w:sz w:val="24"/>
          <w:szCs w:val="24"/>
        </w:rPr>
        <w:t xml:space="preserve">mid-year </w:t>
      </w:r>
      <w:r w:rsidR="00AA5F3F">
        <w:rPr>
          <w:rFonts w:ascii="Times New Roman" w:hAnsi="Times New Roman" w:cs="Times New Roman"/>
          <w:sz w:val="24"/>
          <w:szCs w:val="24"/>
        </w:rPr>
        <w:t>tuition increase</w:t>
      </w:r>
      <w:r w:rsidR="00F2180C">
        <w:rPr>
          <w:rFonts w:ascii="Times New Roman" w:hAnsi="Times New Roman" w:cs="Times New Roman"/>
          <w:sz w:val="24"/>
          <w:szCs w:val="24"/>
        </w:rPr>
        <w:t>—</w:t>
      </w:r>
      <w:r w:rsidR="006A1111">
        <w:rPr>
          <w:rFonts w:ascii="Times New Roman" w:hAnsi="Times New Roman" w:cs="Times New Roman"/>
          <w:sz w:val="24"/>
          <w:szCs w:val="24"/>
        </w:rPr>
        <w:t>perhaps as high as 20.3%</w:t>
      </w:r>
      <w:r w:rsidR="00F2180C">
        <w:rPr>
          <w:rFonts w:ascii="Times New Roman" w:hAnsi="Times New Roman" w:cs="Times New Roman"/>
          <w:sz w:val="24"/>
          <w:szCs w:val="24"/>
        </w:rPr>
        <w:t>—</w:t>
      </w:r>
      <w:r w:rsidR="006A1111">
        <w:rPr>
          <w:rFonts w:ascii="Times New Roman" w:hAnsi="Times New Roman" w:cs="Times New Roman"/>
          <w:sz w:val="24"/>
          <w:szCs w:val="24"/>
        </w:rPr>
        <w:t>in the event Proposition 30 fails and the</w:t>
      </w:r>
      <w:r w:rsidR="006B46ED">
        <w:rPr>
          <w:rFonts w:ascii="Times New Roman" w:hAnsi="Times New Roman" w:cs="Times New Roman"/>
          <w:sz w:val="24"/>
          <w:szCs w:val="24"/>
        </w:rPr>
        <w:t xml:space="preserve"> $250 million</w:t>
      </w:r>
      <w:r w:rsidR="006A1111">
        <w:rPr>
          <w:rFonts w:ascii="Times New Roman" w:hAnsi="Times New Roman" w:cs="Times New Roman"/>
          <w:sz w:val="24"/>
          <w:szCs w:val="24"/>
        </w:rPr>
        <w:t xml:space="preserve"> trigger cut is implemented.</w:t>
      </w:r>
      <w:r w:rsidR="00EE7637">
        <w:rPr>
          <w:rFonts w:ascii="Times New Roman" w:hAnsi="Times New Roman" w:cs="Times New Roman"/>
          <w:sz w:val="24"/>
          <w:szCs w:val="24"/>
        </w:rPr>
        <w:t xml:space="preserve"> </w:t>
      </w:r>
      <w:r w:rsidR="00D767AD">
        <w:rPr>
          <w:rFonts w:ascii="Times New Roman" w:hAnsi="Times New Roman" w:cs="Times New Roman"/>
          <w:sz w:val="24"/>
          <w:szCs w:val="24"/>
        </w:rPr>
        <w:t xml:space="preserve">Chair Powell noted that </w:t>
      </w:r>
      <w:r w:rsidR="00AC7122">
        <w:rPr>
          <w:rFonts w:ascii="Times New Roman" w:hAnsi="Times New Roman" w:cs="Times New Roman"/>
          <w:sz w:val="24"/>
          <w:szCs w:val="24"/>
        </w:rPr>
        <w:t xml:space="preserve">search committees for </w:t>
      </w:r>
      <w:r w:rsidR="00953D34">
        <w:rPr>
          <w:rFonts w:ascii="Times New Roman" w:hAnsi="Times New Roman" w:cs="Times New Roman"/>
          <w:sz w:val="24"/>
          <w:szCs w:val="24"/>
        </w:rPr>
        <w:t xml:space="preserve">UC </w:t>
      </w:r>
      <w:r w:rsidR="00AC7122">
        <w:rPr>
          <w:rFonts w:ascii="Times New Roman" w:hAnsi="Times New Roman" w:cs="Times New Roman"/>
          <w:sz w:val="24"/>
          <w:szCs w:val="24"/>
        </w:rPr>
        <w:t xml:space="preserve">chancellors generally </w:t>
      </w:r>
      <w:r w:rsidR="00D767AD">
        <w:rPr>
          <w:rFonts w:ascii="Times New Roman" w:hAnsi="Times New Roman" w:cs="Times New Roman"/>
          <w:sz w:val="24"/>
          <w:szCs w:val="24"/>
        </w:rPr>
        <w:t>include</w:t>
      </w:r>
      <w:r w:rsidR="00953D34">
        <w:rPr>
          <w:rFonts w:ascii="Times New Roman" w:hAnsi="Times New Roman" w:cs="Times New Roman"/>
          <w:sz w:val="24"/>
          <w:szCs w:val="24"/>
        </w:rPr>
        <w:t xml:space="preserve"> regents, foundation board members, </w:t>
      </w:r>
      <w:r w:rsidR="006B46ED">
        <w:rPr>
          <w:rFonts w:ascii="Times New Roman" w:hAnsi="Times New Roman" w:cs="Times New Roman"/>
          <w:sz w:val="24"/>
          <w:szCs w:val="24"/>
        </w:rPr>
        <w:t xml:space="preserve">students, and </w:t>
      </w:r>
      <w:r w:rsidR="0084379E">
        <w:rPr>
          <w:rFonts w:ascii="Times New Roman" w:hAnsi="Times New Roman" w:cs="Times New Roman"/>
          <w:sz w:val="24"/>
          <w:szCs w:val="24"/>
        </w:rPr>
        <w:t xml:space="preserve">a </w:t>
      </w:r>
      <w:r w:rsidR="00953D34">
        <w:rPr>
          <w:rFonts w:ascii="Times New Roman" w:hAnsi="Times New Roman" w:cs="Times New Roman"/>
          <w:sz w:val="24"/>
          <w:szCs w:val="24"/>
        </w:rPr>
        <w:t>faculty</w:t>
      </w:r>
      <w:r w:rsidR="006B46ED">
        <w:rPr>
          <w:rFonts w:ascii="Times New Roman" w:hAnsi="Times New Roman" w:cs="Times New Roman"/>
          <w:sz w:val="24"/>
          <w:szCs w:val="24"/>
        </w:rPr>
        <w:t xml:space="preserve"> </w:t>
      </w:r>
      <w:r w:rsidR="0084379E">
        <w:rPr>
          <w:rFonts w:ascii="Times New Roman" w:hAnsi="Times New Roman" w:cs="Times New Roman"/>
          <w:sz w:val="24"/>
          <w:szCs w:val="24"/>
        </w:rPr>
        <w:t xml:space="preserve">subcommittee composed of faculty </w:t>
      </w:r>
      <w:r w:rsidR="00D767AD">
        <w:rPr>
          <w:rFonts w:ascii="Times New Roman" w:hAnsi="Times New Roman" w:cs="Times New Roman"/>
          <w:sz w:val="24"/>
          <w:szCs w:val="24"/>
        </w:rPr>
        <w:t xml:space="preserve">members </w:t>
      </w:r>
      <w:r w:rsidR="00AC7122">
        <w:rPr>
          <w:rFonts w:ascii="Times New Roman" w:hAnsi="Times New Roman" w:cs="Times New Roman"/>
          <w:sz w:val="24"/>
          <w:szCs w:val="24"/>
        </w:rPr>
        <w:t>from on and off the campus</w:t>
      </w:r>
      <w:r w:rsidR="0084379E">
        <w:rPr>
          <w:rFonts w:ascii="Times New Roman" w:hAnsi="Times New Roman" w:cs="Times New Roman"/>
          <w:sz w:val="24"/>
          <w:szCs w:val="24"/>
        </w:rPr>
        <w:t xml:space="preserve">, </w:t>
      </w:r>
      <w:r w:rsidR="00AC7122">
        <w:rPr>
          <w:rFonts w:ascii="Times New Roman" w:hAnsi="Times New Roman" w:cs="Times New Roman"/>
          <w:sz w:val="24"/>
          <w:szCs w:val="24"/>
        </w:rPr>
        <w:t>including systemwide Senate leaders</w:t>
      </w:r>
      <w:r w:rsidR="0084379E">
        <w:rPr>
          <w:rFonts w:ascii="Times New Roman" w:hAnsi="Times New Roman" w:cs="Times New Roman"/>
          <w:sz w:val="24"/>
          <w:szCs w:val="24"/>
        </w:rPr>
        <w:t xml:space="preserve">, which </w:t>
      </w:r>
      <w:r w:rsidR="00D767AD">
        <w:rPr>
          <w:rFonts w:ascii="Times New Roman" w:hAnsi="Times New Roman" w:cs="Times New Roman"/>
          <w:sz w:val="24"/>
          <w:szCs w:val="24"/>
        </w:rPr>
        <w:t>screens initial candidates</w:t>
      </w:r>
      <w:r w:rsidR="00953D34">
        <w:rPr>
          <w:rFonts w:ascii="Times New Roman" w:hAnsi="Times New Roman" w:cs="Times New Roman"/>
          <w:sz w:val="24"/>
          <w:szCs w:val="24"/>
        </w:rPr>
        <w:t xml:space="preserve">. </w:t>
      </w:r>
    </w:p>
    <w:p w:rsidR="00DA1B79" w:rsidRDefault="00DA1B79" w:rsidP="00F47D8A">
      <w:pPr>
        <w:spacing w:after="0" w:line="240" w:lineRule="auto"/>
        <w:rPr>
          <w:rFonts w:ascii="Times New Roman" w:hAnsi="Times New Roman" w:cs="Times New Roman"/>
          <w:sz w:val="24"/>
          <w:szCs w:val="24"/>
        </w:rPr>
      </w:pPr>
    </w:p>
    <w:p w:rsidR="009824A7" w:rsidRDefault="009824A7" w:rsidP="00F47D8A">
      <w:pPr>
        <w:spacing w:after="0" w:line="240" w:lineRule="auto"/>
        <w:rPr>
          <w:rFonts w:ascii="Times New Roman" w:hAnsi="Times New Roman" w:cs="Times New Roman"/>
          <w:sz w:val="24"/>
          <w:szCs w:val="24"/>
        </w:rPr>
      </w:pPr>
      <w:r w:rsidRPr="00B77E52">
        <w:rPr>
          <w:rFonts w:ascii="Times New Roman" w:hAnsi="Times New Roman" w:cs="Times New Roman"/>
          <w:i/>
          <w:sz w:val="24"/>
          <w:szCs w:val="24"/>
          <w:u w:val="single"/>
        </w:rPr>
        <w:t>Joe Radding and LeAnn Fong</w:t>
      </w:r>
      <w:r w:rsidR="00FF4C4E">
        <w:rPr>
          <w:rFonts w:ascii="Times New Roman" w:hAnsi="Times New Roman" w:cs="Times New Roman"/>
          <w:i/>
          <w:sz w:val="24"/>
          <w:szCs w:val="24"/>
          <w:u w:val="single"/>
        </w:rPr>
        <w:t>-Batkin</w:t>
      </w:r>
      <w:r w:rsidR="00B77E52">
        <w:rPr>
          <w:rFonts w:ascii="Times New Roman" w:hAnsi="Times New Roman" w:cs="Times New Roman"/>
          <w:i/>
          <w:sz w:val="24"/>
          <w:szCs w:val="24"/>
          <w:u w:val="single"/>
        </w:rPr>
        <w:t>:</w:t>
      </w:r>
      <w:r w:rsidR="00EE7637">
        <w:rPr>
          <w:rFonts w:ascii="Times New Roman" w:hAnsi="Times New Roman" w:cs="Times New Roman"/>
          <w:sz w:val="24"/>
          <w:szCs w:val="24"/>
        </w:rPr>
        <w:t xml:space="preserve"> </w:t>
      </w:r>
      <w:r w:rsidR="00FF4C4E">
        <w:rPr>
          <w:rFonts w:ascii="Times New Roman" w:hAnsi="Times New Roman" w:cs="Times New Roman"/>
          <w:sz w:val="24"/>
          <w:szCs w:val="24"/>
        </w:rPr>
        <w:t>California Department of Education r</w:t>
      </w:r>
      <w:r w:rsidR="00B77E52">
        <w:rPr>
          <w:rFonts w:ascii="Times New Roman" w:hAnsi="Times New Roman" w:cs="Times New Roman"/>
          <w:sz w:val="24"/>
          <w:szCs w:val="24"/>
        </w:rPr>
        <w:t xml:space="preserve">epresentatives </w:t>
      </w:r>
      <w:r w:rsidR="00D767AD">
        <w:rPr>
          <w:rFonts w:ascii="Times New Roman" w:hAnsi="Times New Roman" w:cs="Times New Roman"/>
          <w:sz w:val="24"/>
          <w:szCs w:val="24"/>
        </w:rPr>
        <w:t xml:space="preserve">administer </w:t>
      </w:r>
      <w:r w:rsidR="008C4419">
        <w:rPr>
          <w:rFonts w:ascii="Times New Roman" w:hAnsi="Times New Roman" w:cs="Times New Roman"/>
          <w:sz w:val="24"/>
          <w:szCs w:val="24"/>
        </w:rPr>
        <w:t xml:space="preserve">K-12 college preparation programs and support </w:t>
      </w:r>
      <w:r>
        <w:rPr>
          <w:rFonts w:ascii="Times New Roman" w:hAnsi="Times New Roman" w:cs="Times New Roman"/>
          <w:sz w:val="24"/>
          <w:szCs w:val="24"/>
        </w:rPr>
        <w:t xml:space="preserve">the </w:t>
      </w:r>
      <w:r w:rsidR="008C4419">
        <w:rPr>
          <w:rFonts w:ascii="Times New Roman" w:hAnsi="Times New Roman" w:cs="Times New Roman"/>
          <w:sz w:val="24"/>
          <w:szCs w:val="24"/>
        </w:rPr>
        <w:t xml:space="preserve">superintendent of public instruction </w:t>
      </w:r>
      <w:r>
        <w:rPr>
          <w:rFonts w:ascii="Times New Roman" w:hAnsi="Times New Roman" w:cs="Times New Roman"/>
          <w:sz w:val="24"/>
          <w:szCs w:val="24"/>
        </w:rPr>
        <w:t>in his role</w:t>
      </w:r>
      <w:r w:rsidR="00D16540">
        <w:rPr>
          <w:rFonts w:ascii="Times New Roman" w:hAnsi="Times New Roman" w:cs="Times New Roman"/>
          <w:sz w:val="24"/>
          <w:szCs w:val="24"/>
        </w:rPr>
        <w:t>s</w:t>
      </w:r>
      <w:r>
        <w:rPr>
          <w:rFonts w:ascii="Times New Roman" w:hAnsi="Times New Roman" w:cs="Times New Roman"/>
          <w:sz w:val="24"/>
          <w:szCs w:val="24"/>
        </w:rPr>
        <w:t xml:space="preserve"> </w:t>
      </w:r>
      <w:r w:rsidR="008C4419">
        <w:rPr>
          <w:rFonts w:ascii="Times New Roman" w:hAnsi="Times New Roman" w:cs="Times New Roman"/>
          <w:sz w:val="24"/>
          <w:szCs w:val="24"/>
        </w:rPr>
        <w:t>as UC Regent</w:t>
      </w:r>
      <w:r>
        <w:rPr>
          <w:rFonts w:ascii="Times New Roman" w:hAnsi="Times New Roman" w:cs="Times New Roman"/>
          <w:sz w:val="24"/>
          <w:szCs w:val="24"/>
        </w:rPr>
        <w:t xml:space="preserve"> and </w:t>
      </w:r>
      <w:r w:rsidR="008C4419">
        <w:rPr>
          <w:rFonts w:ascii="Times New Roman" w:hAnsi="Times New Roman" w:cs="Times New Roman"/>
          <w:sz w:val="24"/>
          <w:szCs w:val="24"/>
        </w:rPr>
        <w:t>CSU Trustee</w:t>
      </w:r>
      <w:r>
        <w:rPr>
          <w:rFonts w:ascii="Times New Roman" w:hAnsi="Times New Roman" w:cs="Times New Roman"/>
          <w:sz w:val="24"/>
          <w:szCs w:val="24"/>
        </w:rPr>
        <w:t xml:space="preserve">. </w:t>
      </w:r>
      <w:r w:rsidR="00FC7A0B">
        <w:rPr>
          <w:rFonts w:ascii="Times New Roman" w:hAnsi="Times New Roman" w:cs="Times New Roman"/>
          <w:sz w:val="24"/>
          <w:szCs w:val="24"/>
        </w:rPr>
        <w:t>The</w:t>
      </w:r>
      <w:r w:rsidR="00D16540">
        <w:rPr>
          <w:rFonts w:ascii="Times New Roman" w:hAnsi="Times New Roman" w:cs="Times New Roman"/>
          <w:sz w:val="24"/>
          <w:szCs w:val="24"/>
        </w:rPr>
        <w:t xml:space="preserve"> CDE</w:t>
      </w:r>
      <w:r w:rsidR="008C4419">
        <w:rPr>
          <w:rFonts w:ascii="Times New Roman" w:hAnsi="Times New Roman" w:cs="Times New Roman"/>
          <w:sz w:val="24"/>
          <w:szCs w:val="24"/>
        </w:rPr>
        <w:t xml:space="preserve"> want</w:t>
      </w:r>
      <w:r w:rsidR="00D16540">
        <w:rPr>
          <w:rFonts w:ascii="Times New Roman" w:hAnsi="Times New Roman" w:cs="Times New Roman"/>
          <w:sz w:val="24"/>
          <w:szCs w:val="24"/>
        </w:rPr>
        <w:t>s</w:t>
      </w:r>
      <w:r w:rsidR="008C4419">
        <w:rPr>
          <w:rFonts w:ascii="Times New Roman" w:hAnsi="Times New Roman" w:cs="Times New Roman"/>
          <w:sz w:val="24"/>
          <w:szCs w:val="24"/>
        </w:rPr>
        <w:t xml:space="preserve"> </w:t>
      </w:r>
      <w:r>
        <w:rPr>
          <w:rFonts w:ascii="Times New Roman" w:hAnsi="Times New Roman" w:cs="Times New Roman"/>
          <w:sz w:val="24"/>
          <w:szCs w:val="24"/>
        </w:rPr>
        <w:t xml:space="preserve">to establish a stronger liaison relationship with ICAS </w:t>
      </w:r>
      <w:r w:rsidR="00D16540">
        <w:rPr>
          <w:rFonts w:ascii="Times New Roman" w:hAnsi="Times New Roman" w:cs="Times New Roman"/>
          <w:sz w:val="24"/>
          <w:szCs w:val="24"/>
        </w:rPr>
        <w:t xml:space="preserve">in order </w:t>
      </w:r>
      <w:r w:rsidR="008C4419">
        <w:rPr>
          <w:rFonts w:ascii="Times New Roman" w:hAnsi="Times New Roman" w:cs="Times New Roman"/>
          <w:sz w:val="24"/>
          <w:szCs w:val="24"/>
        </w:rPr>
        <w:t xml:space="preserve">to stay more connected to </w:t>
      </w:r>
      <w:r w:rsidR="00FC7A0B">
        <w:rPr>
          <w:rFonts w:ascii="Times New Roman" w:hAnsi="Times New Roman" w:cs="Times New Roman"/>
          <w:sz w:val="24"/>
          <w:szCs w:val="24"/>
        </w:rPr>
        <w:t>its</w:t>
      </w:r>
      <w:r w:rsidR="00D16540">
        <w:rPr>
          <w:rFonts w:ascii="Times New Roman" w:hAnsi="Times New Roman" w:cs="Times New Roman"/>
          <w:sz w:val="24"/>
          <w:szCs w:val="24"/>
        </w:rPr>
        <w:t xml:space="preserve"> work </w:t>
      </w:r>
      <w:r w:rsidR="008C4419">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00D16540">
        <w:rPr>
          <w:rFonts w:ascii="Times New Roman" w:hAnsi="Times New Roman" w:cs="Times New Roman"/>
          <w:sz w:val="24"/>
          <w:szCs w:val="24"/>
        </w:rPr>
        <w:t>help</w:t>
      </w:r>
      <w:r>
        <w:rPr>
          <w:rFonts w:ascii="Times New Roman" w:hAnsi="Times New Roman" w:cs="Times New Roman"/>
          <w:sz w:val="24"/>
          <w:szCs w:val="24"/>
        </w:rPr>
        <w:t xml:space="preserve"> </w:t>
      </w:r>
      <w:r w:rsidR="00FC7A0B">
        <w:rPr>
          <w:rFonts w:ascii="Times New Roman" w:hAnsi="Times New Roman" w:cs="Times New Roman"/>
          <w:sz w:val="24"/>
          <w:szCs w:val="24"/>
        </w:rPr>
        <w:t>it</w:t>
      </w:r>
      <w:r>
        <w:rPr>
          <w:rFonts w:ascii="Times New Roman" w:hAnsi="Times New Roman" w:cs="Times New Roman"/>
          <w:sz w:val="24"/>
          <w:szCs w:val="24"/>
        </w:rPr>
        <w:t xml:space="preserve"> </w:t>
      </w:r>
      <w:r w:rsidR="00D16540">
        <w:rPr>
          <w:rFonts w:ascii="Times New Roman" w:hAnsi="Times New Roman" w:cs="Times New Roman"/>
          <w:sz w:val="24"/>
          <w:szCs w:val="24"/>
        </w:rPr>
        <w:t xml:space="preserve">identify and </w:t>
      </w:r>
      <w:r>
        <w:rPr>
          <w:rFonts w:ascii="Times New Roman" w:hAnsi="Times New Roman" w:cs="Times New Roman"/>
          <w:sz w:val="24"/>
          <w:szCs w:val="24"/>
        </w:rPr>
        <w:t xml:space="preserve">schedule CDE </w:t>
      </w:r>
      <w:r w:rsidR="00D16540">
        <w:rPr>
          <w:rFonts w:ascii="Times New Roman" w:hAnsi="Times New Roman" w:cs="Times New Roman"/>
          <w:sz w:val="24"/>
          <w:szCs w:val="24"/>
        </w:rPr>
        <w:t>specialists</w:t>
      </w:r>
      <w:r w:rsidR="008C4419">
        <w:rPr>
          <w:rFonts w:ascii="Times New Roman" w:hAnsi="Times New Roman" w:cs="Times New Roman"/>
          <w:sz w:val="24"/>
          <w:szCs w:val="24"/>
        </w:rPr>
        <w:t xml:space="preserve"> </w:t>
      </w:r>
      <w:r w:rsidR="00FC7A0B">
        <w:rPr>
          <w:rFonts w:ascii="Times New Roman" w:hAnsi="Times New Roman" w:cs="Times New Roman"/>
          <w:sz w:val="24"/>
          <w:szCs w:val="24"/>
        </w:rPr>
        <w:t>for</w:t>
      </w:r>
      <w:r w:rsidR="008C4419">
        <w:rPr>
          <w:rFonts w:ascii="Times New Roman" w:hAnsi="Times New Roman" w:cs="Times New Roman"/>
          <w:sz w:val="24"/>
          <w:szCs w:val="24"/>
        </w:rPr>
        <w:t xml:space="preserve"> discuss</w:t>
      </w:r>
      <w:r w:rsidR="00FC7A0B">
        <w:rPr>
          <w:rFonts w:ascii="Times New Roman" w:hAnsi="Times New Roman" w:cs="Times New Roman"/>
          <w:sz w:val="24"/>
          <w:szCs w:val="24"/>
        </w:rPr>
        <w:t>ion of</w:t>
      </w:r>
      <w:r w:rsidR="008C4419">
        <w:rPr>
          <w:rFonts w:ascii="Times New Roman" w:hAnsi="Times New Roman" w:cs="Times New Roman"/>
          <w:sz w:val="24"/>
          <w:szCs w:val="24"/>
        </w:rPr>
        <w:t xml:space="preserve"> </w:t>
      </w:r>
      <w:r w:rsidR="00D16540">
        <w:rPr>
          <w:rFonts w:ascii="Times New Roman" w:hAnsi="Times New Roman" w:cs="Times New Roman"/>
          <w:sz w:val="24"/>
          <w:szCs w:val="24"/>
        </w:rPr>
        <w:t>specific</w:t>
      </w:r>
      <w:r w:rsidR="008C4419">
        <w:rPr>
          <w:rFonts w:ascii="Times New Roman" w:hAnsi="Times New Roman" w:cs="Times New Roman"/>
          <w:sz w:val="24"/>
          <w:szCs w:val="24"/>
        </w:rPr>
        <w:t xml:space="preserve"> issue</w:t>
      </w:r>
      <w:r w:rsidR="00FC7A0B">
        <w:rPr>
          <w:rFonts w:ascii="Times New Roman" w:hAnsi="Times New Roman" w:cs="Times New Roman"/>
          <w:sz w:val="24"/>
          <w:szCs w:val="24"/>
        </w:rPr>
        <w:t>s</w:t>
      </w:r>
      <w:r>
        <w:rPr>
          <w:rFonts w:ascii="Times New Roman" w:hAnsi="Times New Roman" w:cs="Times New Roman"/>
          <w:sz w:val="24"/>
          <w:szCs w:val="24"/>
        </w:rPr>
        <w:t>.</w:t>
      </w:r>
      <w:r w:rsidR="00EE7637">
        <w:rPr>
          <w:rFonts w:ascii="Times New Roman" w:hAnsi="Times New Roman" w:cs="Times New Roman"/>
          <w:sz w:val="24"/>
          <w:szCs w:val="24"/>
        </w:rPr>
        <w:t xml:space="preserve"> </w:t>
      </w:r>
    </w:p>
    <w:p w:rsidR="00682C85" w:rsidRPr="00C64C20" w:rsidRDefault="00682C85" w:rsidP="00F47D8A">
      <w:pPr>
        <w:spacing w:after="0" w:line="240" w:lineRule="auto"/>
        <w:rPr>
          <w:rFonts w:ascii="Times New Roman" w:hAnsi="Times New Roman" w:cs="Times New Roman"/>
          <w:sz w:val="20"/>
          <w:szCs w:val="20"/>
        </w:rPr>
      </w:pPr>
    </w:p>
    <w:p w:rsidR="00C64C20" w:rsidRPr="00C64C20" w:rsidRDefault="00C64C20" w:rsidP="00F47D8A">
      <w:pPr>
        <w:spacing w:after="0" w:line="240" w:lineRule="auto"/>
        <w:rPr>
          <w:rFonts w:ascii="Times New Roman" w:hAnsi="Times New Roman" w:cs="Times New Roman"/>
          <w:sz w:val="20"/>
          <w:szCs w:val="20"/>
        </w:rPr>
      </w:pPr>
    </w:p>
    <w:p w:rsidR="00B62D98" w:rsidRPr="00B62D98" w:rsidRDefault="00D071CD" w:rsidP="00B62D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Consultation with </w:t>
      </w:r>
      <w:r w:rsidR="00B62D98">
        <w:rPr>
          <w:rFonts w:ascii="Times New Roman" w:hAnsi="Times New Roman" w:cs="Times New Roman"/>
          <w:b/>
          <w:sz w:val="24"/>
          <w:szCs w:val="24"/>
        </w:rPr>
        <w:t xml:space="preserve">UC State Governmental Relations </w:t>
      </w:r>
    </w:p>
    <w:p w:rsidR="00B62D98" w:rsidRPr="00A31860" w:rsidRDefault="00D071CD" w:rsidP="00D071CD">
      <w:pPr>
        <w:pStyle w:val="ListParagraph"/>
        <w:numPr>
          <w:ilvl w:val="0"/>
          <w:numId w:val="8"/>
        </w:numPr>
        <w:spacing w:after="0" w:line="240" w:lineRule="auto"/>
        <w:rPr>
          <w:rFonts w:ascii="Times New Roman" w:hAnsi="Times New Roman" w:cs="Times New Roman"/>
          <w:i/>
        </w:rPr>
      </w:pPr>
      <w:r w:rsidRPr="00A31860">
        <w:rPr>
          <w:rFonts w:ascii="Times New Roman" w:hAnsi="Times New Roman" w:cs="Times New Roman"/>
          <w:i/>
        </w:rPr>
        <w:t xml:space="preserve">Steve Juarez, Director, UC State Governmental Relations </w:t>
      </w:r>
    </w:p>
    <w:p w:rsidR="00D071CD" w:rsidRPr="00B13273" w:rsidRDefault="00D071CD" w:rsidP="00D071CD">
      <w:pPr>
        <w:pStyle w:val="ListParagraph"/>
        <w:spacing w:after="0" w:line="240" w:lineRule="auto"/>
        <w:rPr>
          <w:rFonts w:ascii="Times New Roman" w:hAnsi="Times New Roman" w:cs="Times New Roman"/>
          <w:sz w:val="16"/>
          <w:szCs w:val="16"/>
        </w:rPr>
      </w:pPr>
    </w:p>
    <w:p w:rsidR="00A97800" w:rsidRPr="001667A5" w:rsidRDefault="00C64C20" w:rsidP="00DA1A6B">
      <w:pPr>
        <w:spacing w:after="0" w:line="240" w:lineRule="auto"/>
        <w:rPr>
          <w:rFonts w:ascii="Times New Roman" w:hAnsi="Times New Roman" w:cs="Times New Roman"/>
          <w:sz w:val="24"/>
          <w:szCs w:val="24"/>
        </w:rPr>
      </w:pPr>
      <w:r w:rsidRPr="00C64C20">
        <w:rPr>
          <w:rFonts w:ascii="Times New Roman" w:hAnsi="Times New Roman" w:cs="Times New Roman"/>
          <w:b/>
          <w:sz w:val="24"/>
          <w:szCs w:val="24"/>
          <w:u w:val="single"/>
        </w:rPr>
        <w:t>Report</w:t>
      </w:r>
      <w:r>
        <w:rPr>
          <w:rFonts w:ascii="Times New Roman" w:hAnsi="Times New Roman" w:cs="Times New Roman"/>
          <w:sz w:val="24"/>
          <w:szCs w:val="24"/>
        </w:rPr>
        <w:t xml:space="preserve">: </w:t>
      </w:r>
      <w:r w:rsidR="006B46ED">
        <w:rPr>
          <w:rFonts w:ascii="Times New Roman" w:hAnsi="Times New Roman" w:cs="Times New Roman"/>
          <w:sz w:val="24"/>
          <w:szCs w:val="24"/>
        </w:rPr>
        <w:t>The Governor</w:t>
      </w:r>
      <w:r w:rsidR="00DA1A6B">
        <w:rPr>
          <w:rFonts w:ascii="Times New Roman" w:hAnsi="Times New Roman" w:cs="Times New Roman"/>
          <w:sz w:val="24"/>
          <w:szCs w:val="24"/>
        </w:rPr>
        <w:t xml:space="preserve"> </w:t>
      </w:r>
      <w:r w:rsidR="0044397F">
        <w:rPr>
          <w:rFonts w:ascii="Times New Roman" w:hAnsi="Times New Roman" w:cs="Times New Roman"/>
          <w:sz w:val="24"/>
          <w:szCs w:val="24"/>
        </w:rPr>
        <w:t>must</w:t>
      </w:r>
      <w:r w:rsidR="00DA1A6B">
        <w:rPr>
          <w:rFonts w:ascii="Times New Roman" w:hAnsi="Times New Roman" w:cs="Times New Roman"/>
          <w:sz w:val="24"/>
          <w:szCs w:val="24"/>
        </w:rPr>
        <w:t xml:space="preserve"> sign or</w:t>
      </w:r>
      <w:r w:rsidR="006B46ED">
        <w:rPr>
          <w:rFonts w:ascii="Times New Roman" w:hAnsi="Times New Roman" w:cs="Times New Roman"/>
          <w:sz w:val="24"/>
          <w:szCs w:val="24"/>
        </w:rPr>
        <w:t xml:space="preserve"> </w:t>
      </w:r>
      <w:r w:rsidR="00DA1A6B">
        <w:rPr>
          <w:rFonts w:ascii="Times New Roman" w:hAnsi="Times New Roman" w:cs="Times New Roman"/>
          <w:sz w:val="24"/>
          <w:szCs w:val="24"/>
        </w:rPr>
        <w:t>veto bills passed by the Legislature</w:t>
      </w:r>
      <w:r w:rsidR="0044397F">
        <w:rPr>
          <w:rFonts w:ascii="Times New Roman" w:hAnsi="Times New Roman" w:cs="Times New Roman"/>
          <w:sz w:val="24"/>
          <w:szCs w:val="24"/>
        </w:rPr>
        <w:t xml:space="preserve"> by September 30</w:t>
      </w:r>
      <w:r w:rsidR="006B46ED">
        <w:rPr>
          <w:rFonts w:ascii="Times New Roman" w:hAnsi="Times New Roman" w:cs="Times New Roman"/>
          <w:sz w:val="24"/>
          <w:szCs w:val="24"/>
        </w:rPr>
        <w:t>.</w:t>
      </w:r>
      <w:r w:rsidR="00B62D98">
        <w:rPr>
          <w:rFonts w:ascii="Times New Roman" w:hAnsi="Times New Roman" w:cs="Times New Roman"/>
          <w:sz w:val="24"/>
          <w:szCs w:val="24"/>
        </w:rPr>
        <w:t xml:space="preserve"> </w:t>
      </w:r>
      <w:r w:rsidR="00D16540" w:rsidRPr="00D16540">
        <w:rPr>
          <w:rFonts w:ascii="Times New Roman" w:hAnsi="Times New Roman" w:cs="Times New Roman"/>
          <w:sz w:val="24"/>
          <w:szCs w:val="24"/>
        </w:rPr>
        <w:t xml:space="preserve">UC has </w:t>
      </w:r>
      <w:hyperlink r:id="rId9" w:history="1">
        <w:r w:rsidR="00934E07">
          <w:rPr>
            <w:rStyle w:val="Hyperlink"/>
            <w:rFonts w:ascii="Times New Roman" w:hAnsi="Times New Roman" w:cs="Times New Roman"/>
            <w:sz w:val="24"/>
            <w:szCs w:val="24"/>
          </w:rPr>
          <w:t>asked</w:t>
        </w:r>
      </w:hyperlink>
      <w:r w:rsidR="00D16540" w:rsidRPr="00D16540">
        <w:rPr>
          <w:rFonts w:ascii="Times New Roman" w:hAnsi="Times New Roman" w:cs="Times New Roman"/>
          <w:sz w:val="24"/>
          <w:szCs w:val="24"/>
        </w:rPr>
        <w:t xml:space="preserve"> </w:t>
      </w:r>
      <w:r w:rsidR="00934E07">
        <w:rPr>
          <w:rFonts w:ascii="Times New Roman" w:hAnsi="Times New Roman" w:cs="Times New Roman"/>
          <w:sz w:val="24"/>
          <w:szCs w:val="24"/>
        </w:rPr>
        <w:t>the Governor to</w:t>
      </w:r>
      <w:r w:rsidR="00D16540" w:rsidRPr="00D16540">
        <w:rPr>
          <w:rFonts w:ascii="Times New Roman" w:hAnsi="Times New Roman" w:cs="Times New Roman"/>
          <w:sz w:val="24"/>
          <w:szCs w:val="24"/>
        </w:rPr>
        <w:t xml:space="preserve"> veto </w:t>
      </w:r>
      <w:hyperlink r:id="rId10" w:history="1">
        <w:r w:rsidR="00DA1A6B" w:rsidRPr="00D16540">
          <w:rPr>
            <w:rStyle w:val="Hyperlink"/>
            <w:rFonts w:ascii="Times New Roman" w:hAnsi="Times New Roman" w:cs="Times New Roman"/>
            <w:sz w:val="24"/>
            <w:szCs w:val="24"/>
          </w:rPr>
          <w:t>SB</w:t>
        </w:r>
        <w:r w:rsidR="00D1359B" w:rsidRPr="00D16540">
          <w:rPr>
            <w:rStyle w:val="Hyperlink"/>
            <w:rFonts w:ascii="Times New Roman" w:hAnsi="Times New Roman" w:cs="Times New Roman"/>
            <w:sz w:val="24"/>
            <w:szCs w:val="24"/>
          </w:rPr>
          <w:t xml:space="preserve"> </w:t>
        </w:r>
        <w:r w:rsidR="00DA1A6B" w:rsidRPr="00D16540">
          <w:rPr>
            <w:rStyle w:val="Hyperlink"/>
            <w:rFonts w:ascii="Times New Roman" w:hAnsi="Times New Roman" w:cs="Times New Roman"/>
            <w:sz w:val="24"/>
            <w:szCs w:val="24"/>
          </w:rPr>
          <w:t>259 (Hancock)</w:t>
        </w:r>
      </w:hyperlink>
      <w:r w:rsidR="00D16540" w:rsidRPr="00D16540">
        <w:rPr>
          <w:rFonts w:ascii="Times New Roman" w:hAnsi="Times New Roman" w:cs="Times New Roman"/>
          <w:sz w:val="24"/>
          <w:szCs w:val="24"/>
        </w:rPr>
        <w:t>, which</w:t>
      </w:r>
      <w:r w:rsidR="00DA1A6B" w:rsidRPr="00D16540">
        <w:rPr>
          <w:rFonts w:ascii="Times New Roman" w:hAnsi="Times New Roman" w:cs="Times New Roman"/>
          <w:sz w:val="24"/>
          <w:szCs w:val="24"/>
        </w:rPr>
        <w:t xml:space="preserve"> would allow </w:t>
      </w:r>
      <w:r w:rsidR="001667A5" w:rsidRPr="00D16540">
        <w:rPr>
          <w:rFonts w:ascii="Times New Roman" w:hAnsi="Times New Roman" w:cs="Times New Roman"/>
          <w:sz w:val="24"/>
          <w:szCs w:val="24"/>
        </w:rPr>
        <w:t>Graduate Student Researchers to unionize</w:t>
      </w:r>
      <w:r w:rsidR="00D16540">
        <w:rPr>
          <w:rFonts w:ascii="Times New Roman" w:hAnsi="Times New Roman" w:cs="Times New Roman"/>
          <w:sz w:val="24"/>
          <w:szCs w:val="24"/>
        </w:rPr>
        <w:t>,</w:t>
      </w:r>
      <w:r w:rsidR="00D16540" w:rsidRPr="00D16540">
        <w:rPr>
          <w:rFonts w:ascii="Times New Roman" w:hAnsi="Times New Roman" w:cs="Times New Roman"/>
          <w:sz w:val="24"/>
          <w:szCs w:val="24"/>
        </w:rPr>
        <w:t xml:space="preserve"> </w:t>
      </w:r>
      <w:r w:rsidR="001667A5" w:rsidRPr="00D16540">
        <w:rPr>
          <w:rFonts w:ascii="Times New Roman" w:hAnsi="Times New Roman" w:cs="Times New Roman"/>
          <w:sz w:val="24"/>
          <w:szCs w:val="24"/>
        </w:rPr>
        <w:t xml:space="preserve">noting that </w:t>
      </w:r>
      <w:r w:rsidR="00D1359B" w:rsidRPr="00D16540">
        <w:rPr>
          <w:rFonts w:ascii="Times New Roman" w:hAnsi="Times New Roman" w:cs="Times New Roman"/>
          <w:sz w:val="24"/>
          <w:szCs w:val="24"/>
        </w:rPr>
        <w:t xml:space="preserve">unionization </w:t>
      </w:r>
      <w:r w:rsidR="001667A5" w:rsidRPr="00D16540">
        <w:rPr>
          <w:rFonts w:ascii="Times New Roman" w:hAnsi="Times New Roman" w:cs="Times New Roman"/>
          <w:sz w:val="24"/>
          <w:szCs w:val="24"/>
        </w:rPr>
        <w:t>would</w:t>
      </w:r>
      <w:r w:rsidR="00D1359B" w:rsidRPr="00D16540">
        <w:rPr>
          <w:rFonts w:ascii="Times New Roman" w:hAnsi="Times New Roman" w:cs="Times New Roman"/>
          <w:sz w:val="24"/>
          <w:szCs w:val="24"/>
        </w:rPr>
        <w:t xml:space="preserve"> corrode</w:t>
      </w:r>
      <w:r w:rsidR="00DA1A6B" w:rsidRPr="00D16540">
        <w:rPr>
          <w:rFonts w:ascii="Times New Roman" w:hAnsi="Times New Roman" w:cs="Times New Roman"/>
          <w:sz w:val="24"/>
          <w:szCs w:val="24"/>
        </w:rPr>
        <w:t xml:space="preserve"> the faculty</w:t>
      </w:r>
      <w:r w:rsidR="001667A5" w:rsidRPr="00D16540">
        <w:rPr>
          <w:rFonts w:ascii="Times New Roman" w:hAnsi="Times New Roman" w:cs="Times New Roman"/>
          <w:sz w:val="24"/>
          <w:szCs w:val="24"/>
        </w:rPr>
        <w:t>-</w:t>
      </w:r>
      <w:r w:rsidR="00DA1A6B" w:rsidRPr="00D16540">
        <w:rPr>
          <w:rFonts w:ascii="Times New Roman" w:hAnsi="Times New Roman" w:cs="Times New Roman"/>
          <w:sz w:val="24"/>
          <w:szCs w:val="24"/>
        </w:rPr>
        <w:t xml:space="preserve">student </w:t>
      </w:r>
      <w:r w:rsidR="001667A5" w:rsidRPr="00D16540">
        <w:rPr>
          <w:rFonts w:ascii="Times New Roman" w:hAnsi="Times New Roman" w:cs="Times New Roman"/>
          <w:sz w:val="24"/>
          <w:szCs w:val="24"/>
        </w:rPr>
        <w:t xml:space="preserve">academic </w:t>
      </w:r>
      <w:r w:rsidR="00934E07">
        <w:rPr>
          <w:rFonts w:ascii="Times New Roman" w:hAnsi="Times New Roman" w:cs="Times New Roman"/>
          <w:sz w:val="24"/>
          <w:szCs w:val="24"/>
        </w:rPr>
        <w:t xml:space="preserve">relationship. </w:t>
      </w:r>
      <w:r w:rsidR="00D1359B" w:rsidRPr="00D16540">
        <w:rPr>
          <w:rFonts w:ascii="Times New Roman" w:hAnsi="Times New Roman" w:cs="Times New Roman"/>
          <w:sz w:val="24"/>
          <w:szCs w:val="24"/>
        </w:rPr>
        <w:t>T</w:t>
      </w:r>
      <w:r w:rsidR="00DA1A6B" w:rsidRPr="00D16540">
        <w:rPr>
          <w:rFonts w:ascii="Times New Roman" w:hAnsi="Times New Roman" w:cs="Times New Roman"/>
          <w:sz w:val="24"/>
          <w:szCs w:val="24"/>
        </w:rPr>
        <w:t xml:space="preserve">he </w:t>
      </w:r>
      <w:r w:rsidR="00F26AF2" w:rsidRPr="00D16540">
        <w:rPr>
          <w:rFonts w:ascii="Times New Roman" w:hAnsi="Times New Roman" w:cs="Times New Roman"/>
          <w:sz w:val="24"/>
          <w:szCs w:val="24"/>
        </w:rPr>
        <w:t xml:space="preserve">UC </w:t>
      </w:r>
      <w:r w:rsidR="00D1359B" w:rsidRPr="00D16540">
        <w:rPr>
          <w:rFonts w:ascii="Times New Roman" w:hAnsi="Times New Roman" w:cs="Times New Roman"/>
          <w:sz w:val="24"/>
          <w:szCs w:val="24"/>
        </w:rPr>
        <w:t xml:space="preserve">Academic </w:t>
      </w:r>
      <w:r w:rsidR="00DA1A6B" w:rsidRPr="00D16540">
        <w:rPr>
          <w:rFonts w:ascii="Times New Roman" w:hAnsi="Times New Roman" w:cs="Times New Roman"/>
          <w:sz w:val="24"/>
          <w:szCs w:val="24"/>
        </w:rPr>
        <w:t>Senate</w:t>
      </w:r>
      <w:r w:rsidR="00D16540" w:rsidRPr="00D16540">
        <w:rPr>
          <w:rFonts w:ascii="Times New Roman" w:hAnsi="Times New Roman" w:cs="Times New Roman"/>
          <w:sz w:val="24"/>
          <w:szCs w:val="24"/>
        </w:rPr>
        <w:t xml:space="preserve"> also opposes the bill</w:t>
      </w:r>
      <w:r w:rsidR="00DA1A6B" w:rsidRPr="00D16540">
        <w:rPr>
          <w:rFonts w:ascii="Times New Roman" w:hAnsi="Times New Roman" w:cs="Times New Roman"/>
          <w:sz w:val="24"/>
          <w:szCs w:val="24"/>
        </w:rPr>
        <w:t xml:space="preserve">. </w:t>
      </w:r>
      <w:hyperlink r:id="rId11" w:history="1">
        <w:r w:rsidR="00DA1A6B" w:rsidRPr="001667A5">
          <w:rPr>
            <w:rStyle w:val="Hyperlink"/>
            <w:rFonts w:ascii="Times New Roman" w:hAnsi="Times New Roman" w:cs="Times New Roman"/>
            <w:sz w:val="24"/>
            <w:szCs w:val="24"/>
          </w:rPr>
          <w:t>SB</w:t>
        </w:r>
        <w:r w:rsidR="00D1359B" w:rsidRPr="001667A5">
          <w:rPr>
            <w:rStyle w:val="Hyperlink"/>
            <w:rFonts w:ascii="Times New Roman" w:hAnsi="Times New Roman" w:cs="Times New Roman"/>
            <w:sz w:val="24"/>
            <w:szCs w:val="24"/>
          </w:rPr>
          <w:t xml:space="preserve"> </w:t>
        </w:r>
        <w:r w:rsidR="00DA1A6B" w:rsidRPr="001667A5">
          <w:rPr>
            <w:rStyle w:val="Hyperlink"/>
            <w:rFonts w:ascii="Times New Roman" w:hAnsi="Times New Roman" w:cs="Times New Roman"/>
            <w:sz w:val="24"/>
            <w:szCs w:val="24"/>
          </w:rPr>
          <w:t>1280</w:t>
        </w:r>
        <w:r w:rsidR="001667A5" w:rsidRPr="001667A5">
          <w:rPr>
            <w:rStyle w:val="Hyperlink"/>
            <w:rFonts w:ascii="Times New Roman" w:hAnsi="Times New Roman" w:cs="Times New Roman"/>
            <w:sz w:val="24"/>
            <w:szCs w:val="24"/>
          </w:rPr>
          <w:t xml:space="preserve"> (</w:t>
        </w:r>
        <w:proofErr w:type="spellStart"/>
        <w:r w:rsidR="001667A5" w:rsidRPr="001667A5">
          <w:rPr>
            <w:rStyle w:val="Hyperlink"/>
            <w:rFonts w:ascii="Times New Roman" w:hAnsi="Times New Roman" w:cs="Times New Roman"/>
            <w:sz w:val="24"/>
            <w:szCs w:val="24"/>
          </w:rPr>
          <w:t>Pavley</w:t>
        </w:r>
        <w:proofErr w:type="spellEnd"/>
        <w:r w:rsidR="001667A5" w:rsidRPr="001667A5">
          <w:rPr>
            <w:rStyle w:val="Hyperlink"/>
            <w:rFonts w:ascii="Times New Roman" w:hAnsi="Times New Roman" w:cs="Times New Roman"/>
            <w:sz w:val="24"/>
            <w:szCs w:val="24"/>
          </w:rPr>
          <w:t>)</w:t>
        </w:r>
      </w:hyperlink>
      <w:r w:rsidR="00DA1A6B" w:rsidRPr="001667A5">
        <w:rPr>
          <w:rFonts w:ascii="Times New Roman" w:hAnsi="Times New Roman" w:cs="Times New Roman"/>
          <w:sz w:val="24"/>
          <w:szCs w:val="24"/>
        </w:rPr>
        <w:t xml:space="preserve"> is a UC</w:t>
      </w:r>
      <w:r w:rsidR="001667A5">
        <w:rPr>
          <w:rFonts w:ascii="Times New Roman" w:hAnsi="Times New Roman" w:cs="Times New Roman"/>
          <w:sz w:val="24"/>
          <w:szCs w:val="24"/>
        </w:rPr>
        <w:t>-</w:t>
      </w:r>
      <w:r w:rsidR="00DA1A6B" w:rsidRPr="001667A5">
        <w:rPr>
          <w:rFonts w:ascii="Times New Roman" w:hAnsi="Times New Roman" w:cs="Times New Roman"/>
          <w:sz w:val="24"/>
          <w:szCs w:val="24"/>
        </w:rPr>
        <w:t xml:space="preserve">sponsored bill </w:t>
      </w:r>
      <w:r w:rsidR="001667A5">
        <w:rPr>
          <w:rFonts w:ascii="Times New Roman" w:hAnsi="Times New Roman" w:cs="Times New Roman"/>
          <w:sz w:val="24"/>
          <w:szCs w:val="24"/>
        </w:rPr>
        <w:t>that would allow</w:t>
      </w:r>
      <w:r w:rsidR="001667A5" w:rsidRPr="001667A5">
        <w:rPr>
          <w:rFonts w:ascii="Times New Roman" w:hAnsi="Times New Roman" w:cs="Times New Roman"/>
          <w:sz w:val="24"/>
          <w:szCs w:val="24"/>
        </w:rPr>
        <w:t xml:space="preserve"> UC and CCC </w:t>
      </w:r>
      <w:r w:rsidR="001667A5">
        <w:rPr>
          <w:rFonts w:ascii="Times New Roman" w:hAnsi="Times New Roman" w:cs="Times New Roman"/>
          <w:sz w:val="24"/>
          <w:szCs w:val="24"/>
        </w:rPr>
        <w:t>to</w:t>
      </w:r>
      <w:r w:rsidR="001667A5" w:rsidRPr="001667A5">
        <w:rPr>
          <w:rFonts w:ascii="Times New Roman" w:hAnsi="Times New Roman" w:cs="Times New Roman"/>
          <w:sz w:val="24"/>
          <w:szCs w:val="24"/>
        </w:rPr>
        <w:t xml:space="preserve"> </w:t>
      </w:r>
      <w:r w:rsidR="00D16540">
        <w:rPr>
          <w:rFonts w:ascii="Times New Roman" w:hAnsi="Times New Roman" w:cs="Times New Roman"/>
          <w:sz w:val="24"/>
          <w:szCs w:val="24"/>
        </w:rPr>
        <w:t>consider</w:t>
      </w:r>
      <w:r w:rsidR="001667A5" w:rsidRPr="001667A5">
        <w:rPr>
          <w:rFonts w:ascii="Times New Roman" w:hAnsi="Times New Roman" w:cs="Times New Roman"/>
          <w:sz w:val="24"/>
          <w:szCs w:val="24"/>
        </w:rPr>
        <w:t xml:space="preserve"> </w:t>
      </w:r>
      <w:r w:rsidR="001667A5">
        <w:rPr>
          <w:rFonts w:ascii="Times New Roman" w:hAnsi="Times New Roman" w:cs="Times New Roman"/>
          <w:sz w:val="24"/>
          <w:szCs w:val="24"/>
        </w:rPr>
        <w:t>“</w:t>
      </w:r>
      <w:r w:rsidR="001667A5" w:rsidRPr="001667A5">
        <w:rPr>
          <w:rFonts w:ascii="Times New Roman" w:hAnsi="Times New Roman" w:cs="Times New Roman"/>
          <w:sz w:val="24"/>
          <w:szCs w:val="24"/>
        </w:rPr>
        <w:t>best value</w:t>
      </w:r>
      <w:r w:rsidR="001667A5">
        <w:rPr>
          <w:rFonts w:ascii="Times New Roman" w:hAnsi="Times New Roman" w:cs="Times New Roman"/>
          <w:sz w:val="24"/>
          <w:szCs w:val="24"/>
        </w:rPr>
        <w:t>”</w:t>
      </w:r>
      <w:r w:rsidR="001667A5" w:rsidRPr="001667A5">
        <w:rPr>
          <w:rFonts w:ascii="Times New Roman" w:hAnsi="Times New Roman" w:cs="Times New Roman"/>
          <w:sz w:val="24"/>
          <w:szCs w:val="24"/>
        </w:rPr>
        <w:t xml:space="preserve"> </w:t>
      </w:r>
      <w:r w:rsidR="00D16540">
        <w:rPr>
          <w:rFonts w:ascii="Times New Roman" w:hAnsi="Times New Roman" w:cs="Times New Roman"/>
          <w:sz w:val="24"/>
          <w:szCs w:val="24"/>
        </w:rPr>
        <w:t>in addition to price</w:t>
      </w:r>
      <w:r w:rsidR="00996594">
        <w:rPr>
          <w:rFonts w:ascii="Times New Roman" w:hAnsi="Times New Roman" w:cs="Times New Roman"/>
          <w:sz w:val="24"/>
          <w:szCs w:val="24"/>
        </w:rPr>
        <w:t>,</w:t>
      </w:r>
      <w:r w:rsidR="00996594" w:rsidRPr="001667A5">
        <w:rPr>
          <w:rFonts w:ascii="Times New Roman" w:hAnsi="Times New Roman" w:cs="Times New Roman"/>
          <w:sz w:val="24"/>
          <w:szCs w:val="24"/>
        </w:rPr>
        <w:t xml:space="preserve"> </w:t>
      </w:r>
      <w:r w:rsidR="001667A5" w:rsidRPr="001667A5">
        <w:rPr>
          <w:rFonts w:ascii="Times New Roman" w:hAnsi="Times New Roman" w:cs="Times New Roman"/>
          <w:sz w:val="24"/>
          <w:szCs w:val="24"/>
        </w:rPr>
        <w:t xml:space="preserve">as a bid evaluation and selection methodology for </w:t>
      </w:r>
      <w:r w:rsidR="00934E07">
        <w:rPr>
          <w:rFonts w:ascii="Times New Roman" w:hAnsi="Times New Roman" w:cs="Times New Roman"/>
          <w:sz w:val="24"/>
          <w:szCs w:val="24"/>
        </w:rPr>
        <w:t xml:space="preserve">business </w:t>
      </w:r>
      <w:r w:rsidR="00934E07" w:rsidRPr="001667A5">
        <w:rPr>
          <w:rFonts w:ascii="Times New Roman" w:hAnsi="Times New Roman" w:cs="Times New Roman"/>
          <w:sz w:val="24"/>
          <w:szCs w:val="24"/>
        </w:rPr>
        <w:t xml:space="preserve">goods and services </w:t>
      </w:r>
      <w:r w:rsidR="00D16540" w:rsidRPr="001667A5">
        <w:rPr>
          <w:rFonts w:ascii="Times New Roman" w:hAnsi="Times New Roman" w:cs="Times New Roman"/>
          <w:sz w:val="24"/>
          <w:szCs w:val="24"/>
        </w:rPr>
        <w:t xml:space="preserve">procurement </w:t>
      </w:r>
      <w:r w:rsidR="001667A5" w:rsidRPr="001667A5">
        <w:rPr>
          <w:rFonts w:ascii="Times New Roman" w:hAnsi="Times New Roman" w:cs="Times New Roman"/>
          <w:sz w:val="24"/>
          <w:szCs w:val="24"/>
        </w:rPr>
        <w:t>contracts</w:t>
      </w:r>
      <w:r w:rsidR="00DA1A6B" w:rsidRPr="001667A5">
        <w:rPr>
          <w:rFonts w:ascii="Times New Roman" w:hAnsi="Times New Roman" w:cs="Times New Roman"/>
          <w:sz w:val="24"/>
          <w:szCs w:val="24"/>
        </w:rPr>
        <w:t xml:space="preserve">. </w:t>
      </w:r>
    </w:p>
    <w:p w:rsidR="00DA1A6B" w:rsidRDefault="00DA1A6B" w:rsidP="00DA1A6B">
      <w:pPr>
        <w:spacing w:after="0" w:line="240" w:lineRule="auto"/>
        <w:rPr>
          <w:rFonts w:ascii="Times New Roman" w:hAnsi="Times New Roman" w:cs="Times New Roman"/>
          <w:sz w:val="24"/>
          <w:szCs w:val="24"/>
        </w:rPr>
      </w:pPr>
      <w:r w:rsidRPr="00580A32">
        <w:rPr>
          <w:rFonts w:ascii="Times New Roman" w:hAnsi="Times New Roman" w:cs="Times New Roman"/>
          <w:sz w:val="24"/>
          <w:szCs w:val="24"/>
        </w:rPr>
        <w:br/>
        <w:t xml:space="preserve">The </w:t>
      </w:r>
      <w:r w:rsidR="00CE419A">
        <w:rPr>
          <w:rFonts w:ascii="Times New Roman" w:hAnsi="Times New Roman" w:cs="Times New Roman"/>
          <w:sz w:val="24"/>
          <w:szCs w:val="24"/>
        </w:rPr>
        <w:t>G</w:t>
      </w:r>
      <w:r w:rsidRPr="00580A32">
        <w:rPr>
          <w:rFonts w:ascii="Times New Roman" w:hAnsi="Times New Roman" w:cs="Times New Roman"/>
          <w:sz w:val="24"/>
          <w:szCs w:val="24"/>
        </w:rPr>
        <w:t xml:space="preserve">overnor </w:t>
      </w:r>
      <w:r w:rsidR="00D1359B" w:rsidRPr="00580A32">
        <w:rPr>
          <w:rFonts w:ascii="Times New Roman" w:hAnsi="Times New Roman" w:cs="Times New Roman"/>
          <w:sz w:val="24"/>
          <w:szCs w:val="24"/>
        </w:rPr>
        <w:t xml:space="preserve">recently </w:t>
      </w:r>
      <w:r w:rsidR="00D16540">
        <w:rPr>
          <w:rFonts w:ascii="Times New Roman" w:hAnsi="Times New Roman" w:cs="Times New Roman"/>
          <w:sz w:val="24"/>
          <w:szCs w:val="24"/>
        </w:rPr>
        <w:t>signed</w:t>
      </w:r>
      <w:r w:rsidRPr="00580A32">
        <w:rPr>
          <w:rFonts w:ascii="Times New Roman" w:hAnsi="Times New Roman" w:cs="Times New Roman"/>
          <w:sz w:val="24"/>
          <w:szCs w:val="24"/>
        </w:rPr>
        <w:t xml:space="preserve"> </w:t>
      </w:r>
      <w:hyperlink r:id="rId12" w:history="1">
        <w:r w:rsidR="00580A32" w:rsidRPr="00580A32">
          <w:rPr>
            <w:rStyle w:val="Hyperlink"/>
            <w:rFonts w:ascii="Times New Roman" w:hAnsi="Times New Roman" w:cs="Times New Roman"/>
            <w:sz w:val="24"/>
            <w:szCs w:val="24"/>
          </w:rPr>
          <w:t xml:space="preserve">AB </w:t>
        </w:r>
        <w:r w:rsidRPr="00580A32">
          <w:rPr>
            <w:rStyle w:val="Hyperlink"/>
            <w:rFonts w:ascii="Times New Roman" w:hAnsi="Times New Roman" w:cs="Times New Roman"/>
            <w:sz w:val="24"/>
            <w:szCs w:val="24"/>
          </w:rPr>
          <w:t xml:space="preserve">970 </w:t>
        </w:r>
        <w:r w:rsidR="00580A32" w:rsidRPr="00580A32">
          <w:rPr>
            <w:rStyle w:val="Hyperlink"/>
            <w:rFonts w:ascii="Times New Roman" w:hAnsi="Times New Roman" w:cs="Times New Roman"/>
            <w:sz w:val="24"/>
            <w:szCs w:val="24"/>
          </w:rPr>
          <w:t>(Fong)</w:t>
        </w:r>
      </w:hyperlink>
      <w:r w:rsidR="00CE419A">
        <w:rPr>
          <w:rFonts w:ascii="Times New Roman" w:hAnsi="Times New Roman" w:cs="Times New Roman"/>
          <w:sz w:val="24"/>
          <w:szCs w:val="24"/>
        </w:rPr>
        <w:t>, which</w:t>
      </w:r>
      <w:r w:rsidR="00580A32" w:rsidRPr="00580A32">
        <w:rPr>
          <w:rFonts w:ascii="Times New Roman" w:hAnsi="Times New Roman" w:cs="Times New Roman"/>
          <w:sz w:val="24"/>
          <w:szCs w:val="24"/>
        </w:rPr>
        <w:t xml:space="preserve"> </w:t>
      </w:r>
      <w:r w:rsidRPr="00580A32">
        <w:rPr>
          <w:rFonts w:ascii="Times New Roman" w:hAnsi="Times New Roman" w:cs="Times New Roman"/>
          <w:sz w:val="24"/>
          <w:szCs w:val="24"/>
        </w:rPr>
        <w:t xml:space="preserve">asks UC and CSU to follow </w:t>
      </w:r>
      <w:r w:rsidR="00580A32" w:rsidRPr="00580A32">
        <w:rPr>
          <w:rFonts w:ascii="Times New Roman" w:hAnsi="Times New Roman" w:cs="Times New Roman"/>
          <w:sz w:val="24"/>
          <w:szCs w:val="24"/>
        </w:rPr>
        <w:t xml:space="preserve">student consultation and notification </w:t>
      </w:r>
      <w:r w:rsidRPr="00580A32">
        <w:rPr>
          <w:rFonts w:ascii="Times New Roman" w:hAnsi="Times New Roman" w:cs="Times New Roman"/>
          <w:sz w:val="24"/>
          <w:szCs w:val="24"/>
        </w:rPr>
        <w:t xml:space="preserve">timelines </w:t>
      </w:r>
      <w:r w:rsidR="00934E07">
        <w:rPr>
          <w:rFonts w:ascii="Times New Roman" w:hAnsi="Times New Roman" w:cs="Times New Roman"/>
          <w:sz w:val="24"/>
          <w:szCs w:val="24"/>
        </w:rPr>
        <w:t>for proposed</w:t>
      </w:r>
      <w:r w:rsidRPr="00580A32">
        <w:rPr>
          <w:rFonts w:ascii="Times New Roman" w:hAnsi="Times New Roman" w:cs="Times New Roman"/>
          <w:sz w:val="24"/>
          <w:szCs w:val="24"/>
        </w:rPr>
        <w:t xml:space="preserve"> tuition increases. </w:t>
      </w:r>
      <w:r w:rsidR="00580A32" w:rsidRPr="00580A32">
        <w:rPr>
          <w:rFonts w:ascii="Times New Roman" w:hAnsi="Times New Roman" w:cs="Times New Roman"/>
          <w:sz w:val="24"/>
          <w:szCs w:val="24"/>
        </w:rPr>
        <w:t xml:space="preserve">UC </w:t>
      </w:r>
      <w:r w:rsidR="00CE419A">
        <w:rPr>
          <w:rFonts w:ascii="Times New Roman" w:hAnsi="Times New Roman" w:cs="Times New Roman"/>
          <w:sz w:val="24"/>
          <w:szCs w:val="24"/>
        </w:rPr>
        <w:t xml:space="preserve">withdrew its opposition to the bill after it was </w:t>
      </w:r>
      <w:r w:rsidR="00DE4A12">
        <w:rPr>
          <w:rFonts w:ascii="Times New Roman" w:hAnsi="Times New Roman" w:cs="Times New Roman"/>
          <w:sz w:val="24"/>
          <w:szCs w:val="24"/>
        </w:rPr>
        <w:t xml:space="preserve">amended to address </w:t>
      </w:r>
      <w:r w:rsidR="00934E07">
        <w:rPr>
          <w:rFonts w:ascii="Times New Roman" w:hAnsi="Times New Roman" w:cs="Times New Roman"/>
          <w:sz w:val="24"/>
          <w:szCs w:val="24"/>
        </w:rPr>
        <w:t>UC’s</w:t>
      </w:r>
      <w:r w:rsidR="00DE4A12">
        <w:rPr>
          <w:rFonts w:ascii="Times New Roman" w:hAnsi="Times New Roman" w:cs="Times New Roman"/>
          <w:sz w:val="24"/>
          <w:szCs w:val="24"/>
        </w:rPr>
        <w:t xml:space="preserve"> concern that it</w:t>
      </w:r>
      <w:r w:rsidRPr="00580A32">
        <w:rPr>
          <w:rFonts w:ascii="Times New Roman" w:hAnsi="Times New Roman" w:cs="Times New Roman"/>
          <w:sz w:val="24"/>
          <w:szCs w:val="24"/>
        </w:rPr>
        <w:t xml:space="preserve"> is </w:t>
      </w:r>
      <w:r w:rsidR="00580A32" w:rsidRPr="00580A32">
        <w:rPr>
          <w:rFonts w:ascii="Times New Roman" w:hAnsi="Times New Roman" w:cs="Times New Roman"/>
          <w:sz w:val="24"/>
          <w:szCs w:val="24"/>
        </w:rPr>
        <w:t xml:space="preserve">not always </w:t>
      </w:r>
      <w:r w:rsidR="00DE4A12">
        <w:rPr>
          <w:rFonts w:ascii="Times New Roman" w:hAnsi="Times New Roman" w:cs="Times New Roman"/>
          <w:sz w:val="24"/>
          <w:szCs w:val="24"/>
        </w:rPr>
        <w:t>possible or practical</w:t>
      </w:r>
      <w:r w:rsidRPr="00580A32">
        <w:rPr>
          <w:rFonts w:ascii="Times New Roman" w:hAnsi="Times New Roman" w:cs="Times New Roman"/>
          <w:sz w:val="24"/>
          <w:szCs w:val="24"/>
        </w:rPr>
        <w:t xml:space="preserve"> to give 90 </w:t>
      </w:r>
      <w:proofErr w:type="spellStart"/>
      <w:r w:rsidRPr="00580A32">
        <w:rPr>
          <w:rFonts w:ascii="Times New Roman" w:hAnsi="Times New Roman" w:cs="Times New Roman"/>
          <w:sz w:val="24"/>
          <w:szCs w:val="24"/>
        </w:rPr>
        <w:t>days</w:t>
      </w:r>
      <w:proofErr w:type="spellEnd"/>
      <w:r w:rsidRPr="00580A32">
        <w:rPr>
          <w:rFonts w:ascii="Times New Roman" w:hAnsi="Times New Roman" w:cs="Times New Roman"/>
          <w:sz w:val="24"/>
          <w:szCs w:val="24"/>
        </w:rPr>
        <w:t xml:space="preserve"> notice</w:t>
      </w:r>
      <w:r w:rsidR="00D16540">
        <w:rPr>
          <w:rFonts w:ascii="Times New Roman" w:hAnsi="Times New Roman" w:cs="Times New Roman"/>
          <w:sz w:val="24"/>
          <w:szCs w:val="24"/>
        </w:rPr>
        <w:t xml:space="preserve"> on tuition increases</w:t>
      </w:r>
      <w:r w:rsidRPr="00580A32">
        <w:rPr>
          <w:rFonts w:ascii="Times New Roman" w:hAnsi="Times New Roman" w:cs="Times New Roman"/>
          <w:sz w:val="24"/>
          <w:szCs w:val="24"/>
        </w:rPr>
        <w:t xml:space="preserve">. </w:t>
      </w:r>
      <w:r w:rsidR="00DE4A12">
        <w:rPr>
          <w:rFonts w:ascii="Times New Roman" w:hAnsi="Times New Roman" w:cs="Times New Roman"/>
          <w:sz w:val="24"/>
          <w:szCs w:val="24"/>
        </w:rPr>
        <w:t xml:space="preserve">UC </w:t>
      </w:r>
      <w:r w:rsidR="00DE4A12" w:rsidRPr="00580A32">
        <w:rPr>
          <w:rFonts w:ascii="Times New Roman" w:hAnsi="Times New Roman" w:cs="Times New Roman"/>
          <w:sz w:val="24"/>
          <w:szCs w:val="24"/>
        </w:rPr>
        <w:t>has always sought to notify students about tuition increases as far in advance as possible</w:t>
      </w:r>
      <w:r w:rsidR="00DE4A12">
        <w:rPr>
          <w:rFonts w:ascii="Times New Roman" w:hAnsi="Times New Roman" w:cs="Times New Roman"/>
          <w:sz w:val="24"/>
          <w:szCs w:val="24"/>
        </w:rPr>
        <w:t xml:space="preserve">. </w:t>
      </w:r>
    </w:p>
    <w:p w:rsidR="00DE4A12" w:rsidRPr="00580A32" w:rsidRDefault="00DE4A12" w:rsidP="00DA1A6B">
      <w:pPr>
        <w:spacing w:after="0" w:line="240" w:lineRule="auto"/>
        <w:rPr>
          <w:rFonts w:ascii="Times New Roman" w:hAnsi="Times New Roman" w:cs="Times New Roman"/>
          <w:sz w:val="24"/>
          <w:szCs w:val="24"/>
        </w:rPr>
      </w:pPr>
    </w:p>
    <w:p w:rsidR="00B62D98" w:rsidRPr="00513075" w:rsidRDefault="00934E07" w:rsidP="00C7686A">
      <w:pPr>
        <w:autoSpaceDE w:val="0"/>
        <w:autoSpaceDN w:val="0"/>
        <w:adjustRightInd w:val="0"/>
        <w:spacing w:after="0" w:line="240" w:lineRule="auto"/>
        <w:rPr>
          <w:rFonts w:ascii="Times New Roman" w:hAnsi="Times New Roman" w:cs="Times New Roman"/>
          <w:color w:val="000000"/>
          <w:sz w:val="24"/>
          <w:szCs w:val="24"/>
        </w:rPr>
      </w:pPr>
      <w:r w:rsidRPr="00513075">
        <w:rPr>
          <w:rFonts w:ascii="Times New Roman" w:hAnsi="Times New Roman" w:cs="Times New Roman"/>
          <w:sz w:val="24"/>
          <w:szCs w:val="24"/>
        </w:rPr>
        <w:t>T</w:t>
      </w:r>
      <w:r w:rsidR="00DA1A6B" w:rsidRPr="00513075">
        <w:rPr>
          <w:rFonts w:ascii="Times New Roman" w:hAnsi="Times New Roman" w:cs="Times New Roman"/>
          <w:sz w:val="24"/>
          <w:szCs w:val="24"/>
        </w:rPr>
        <w:t xml:space="preserve">he </w:t>
      </w:r>
      <w:r w:rsidRPr="00513075">
        <w:rPr>
          <w:rFonts w:ascii="Times New Roman" w:hAnsi="Times New Roman" w:cs="Times New Roman"/>
          <w:sz w:val="24"/>
          <w:szCs w:val="24"/>
        </w:rPr>
        <w:t xml:space="preserve">segments’ </w:t>
      </w:r>
      <w:r w:rsidR="00DA1A6B" w:rsidRPr="00513075">
        <w:rPr>
          <w:rFonts w:ascii="Times New Roman" w:hAnsi="Times New Roman" w:cs="Times New Roman"/>
          <w:sz w:val="24"/>
          <w:szCs w:val="24"/>
        </w:rPr>
        <w:t>State Governmental Relations offices are inform</w:t>
      </w:r>
      <w:r w:rsidR="00DF0CA3" w:rsidRPr="00513075">
        <w:rPr>
          <w:rFonts w:ascii="Times New Roman" w:hAnsi="Times New Roman" w:cs="Times New Roman"/>
          <w:sz w:val="24"/>
          <w:szCs w:val="24"/>
        </w:rPr>
        <w:t>ing</w:t>
      </w:r>
      <w:r w:rsidR="00DA1A6B" w:rsidRPr="00513075">
        <w:rPr>
          <w:rFonts w:ascii="Times New Roman" w:hAnsi="Times New Roman" w:cs="Times New Roman"/>
          <w:sz w:val="24"/>
          <w:szCs w:val="24"/>
        </w:rPr>
        <w:t xml:space="preserve"> their constituencies about the consequences of passage or failure of Proposition 30, and </w:t>
      </w:r>
      <w:r w:rsidR="00F64F53" w:rsidRPr="00513075">
        <w:rPr>
          <w:rFonts w:ascii="Times New Roman" w:hAnsi="Times New Roman" w:cs="Times New Roman"/>
          <w:sz w:val="24"/>
          <w:szCs w:val="24"/>
        </w:rPr>
        <w:t xml:space="preserve">the </w:t>
      </w:r>
      <w:r w:rsidR="00DA1A6B" w:rsidRPr="00513075">
        <w:rPr>
          <w:rFonts w:ascii="Times New Roman" w:hAnsi="Times New Roman" w:cs="Times New Roman"/>
          <w:sz w:val="24"/>
          <w:szCs w:val="24"/>
        </w:rPr>
        <w:t xml:space="preserve">legal constraints </w:t>
      </w:r>
      <w:r w:rsidR="00F64F53" w:rsidRPr="00513075">
        <w:rPr>
          <w:rFonts w:ascii="Times New Roman" w:hAnsi="Times New Roman" w:cs="Times New Roman"/>
          <w:sz w:val="24"/>
          <w:szCs w:val="24"/>
        </w:rPr>
        <w:t>around advocacy</w:t>
      </w:r>
      <w:r w:rsidR="00DA1A6B" w:rsidRPr="00513075">
        <w:rPr>
          <w:rFonts w:ascii="Times New Roman" w:hAnsi="Times New Roman" w:cs="Times New Roman"/>
          <w:sz w:val="24"/>
          <w:szCs w:val="24"/>
        </w:rPr>
        <w:t>. Although Proposition 30 includes n</w:t>
      </w:r>
      <w:r w:rsidR="00B62D98" w:rsidRPr="00513075">
        <w:rPr>
          <w:rFonts w:ascii="Times New Roman" w:hAnsi="Times New Roman" w:cs="Times New Roman"/>
          <w:sz w:val="24"/>
          <w:szCs w:val="24"/>
        </w:rPr>
        <w:t xml:space="preserve">o direct appropriation </w:t>
      </w:r>
      <w:r w:rsidR="00DA1A6B" w:rsidRPr="00513075">
        <w:rPr>
          <w:rFonts w:ascii="Times New Roman" w:hAnsi="Times New Roman" w:cs="Times New Roman"/>
          <w:sz w:val="24"/>
          <w:szCs w:val="24"/>
        </w:rPr>
        <w:t>to higher education</w:t>
      </w:r>
      <w:r w:rsidR="00B62D98" w:rsidRPr="00513075">
        <w:rPr>
          <w:rFonts w:ascii="Times New Roman" w:hAnsi="Times New Roman" w:cs="Times New Roman"/>
          <w:sz w:val="24"/>
          <w:szCs w:val="24"/>
        </w:rPr>
        <w:t xml:space="preserve">, UC </w:t>
      </w:r>
      <w:r w:rsidR="00DA1A6B" w:rsidRPr="00513075">
        <w:rPr>
          <w:rFonts w:ascii="Times New Roman" w:hAnsi="Times New Roman" w:cs="Times New Roman"/>
          <w:sz w:val="24"/>
          <w:szCs w:val="24"/>
        </w:rPr>
        <w:t xml:space="preserve">and CSU are each </w:t>
      </w:r>
      <w:r w:rsidR="00B62D98" w:rsidRPr="00513075">
        <w:rPr>
          <w:rFonts w:ascii="Times New Roman" w:hAnsi="Times New Roman" w:cs="Times New Roman"/>
          <w:sz w:val="24"/>
          <w:szCs w:val="24"/>
        </w:rPr>
        <w:t>subject to a $250</w:t>
      </w:r>
      <w:r w:rsidR="00DA1A6B" w:rsidRPr="00513075">
        <w:rPr>
          <w:rFonts w:ascii="Times New Roman" w:hAnsi="Times New Roman" w:cs="Times New Roman"/>
          <w:sz w:val="24"/>
          <w:szCs w:val="24"/>
        </w:rPr>
        <w:t xml:space="preserve"> million</w:t>
      </w:r>
      <w:r w:rsidR="00B62D98" w:rsidRPr="00513075">
        <w:rPr>
          <w:rFonts w:ascii="Times New Roman" w:hAnsi="Times New Roman" w:cs="Times New Roman"/>
          <w:sz w:val="24"/>
          <w:szCs w:val="24"/>
        </w:rPr>
        <w:t xml:space="preserve"> </w:t>
      </w:r>
      <w:r w:rsidR="00513075" w:rsidRPr="00513075">
        <w:rPr>
          <w:rFonts w:ascii="Times New Roman" w:hAnsi="Times New Roman" w:cs="Times New Roman"/>
          <w:sz w:val="24"/>
          <w:szCs w:val="24"/>
        </w:rPr>
        <w:t>mid</w:t>
      </w:r>
      <w:r w:rsidR="00513075">
        <w:rPr>
          <w:rFonts w:ascii="Times New Roman" w:hAnsi="Times New Roman" w:cs="Times New Roman"/>
          <w:sz w:val="24"/>
          <w:szCs w:val="24"/>
        </w:rPr>
        <w:t>-</w:t>
      </w:r>
      <w:r w:rsidR="00513075" w:rsidRPr="00513075">
        <w:rPr>
          <w:rFonts w:ascii="Times New Roman" w:hAnsi="Times New Roman" w:cs="Times New Roman"/>
          <w:sz w:val="24"/>
          <w:szCs w:val="24"/>
        </w:rPr>
        <w:t xml:space="preserve">year </w:t>
      </w:r>
      <w:r w:rsidR="00B62D98" w:rsidRPr="00513075">
        <w:rPr>
          <w:rFonts w:ascii="Times New Roman" w:hAnsi="Times New Roman" w:cs="Times New Roman"/>
          <w:sz w:val="24"/>
          <w:szCs w:val="24"/>
        </w:rPr>
        <w:t>trigger reduction</w:t>
      </w:r>
      <w:r w:rsidR="00DA1A6B" w:rsidRPr="00513075">
        <w:rPr>
          <w:rFonts w:ascii="Times New Roman" w:hAnsi="Times New Roman" w:cs="Times New Roman"/>
          <w:sz w:val="24"/>
          <w:szCs w:val="24"/>
        </w:rPr>
        <w:t xml:space="preserve"> </w:t>
      </w:r>
      <w:r w:rsidR="00B62D98" w:rsidRPr="00513075">
        <w:rPr>
          <w:rFonts w:ascii="Times New Roman" w:hAnsi="Times New Roman" w:cs="Times New Roman"/>
          <w:sz w:val="24"/>
          <w:szCs w:val="24"/>
        </w:rPr>
        <w:t xml:space="preserve">if </w:t>
      </w:r>
      <w:r w:rsidR="00DA1A6B" w:rsidRPr="00513075">
        <w:rPr>
          <w:rFonts w:ascii="Times New Roman" w:hAnsi="Times New Roman" w:cs="Times New Roman"/>
          <w:sz w:val="24"/>
          <w:szCs w:val="24"/>
        </w:rPr>
        <w:t>the measure</w:t>
      </w:r>
      <w:r w:rsidRPr="00513075">
        <w:rPr>
          <w:rFonts w:ascii="Times New Roman" w:hAnsi="Times New Roman" w:cs="Times New Roman"/>
          <w:sz w:val="24"/>
          <w:szCs w:val="24"/>
        </w:rPr>
        <w:t xml:space="preserve"> fails</w:t>
      </w:r>
      <w:r w:rsidR="00513075" w:rsidRPr="00513075">
        <w:rPr>
          <w:rFonts w:ascii="Times New Roman" w:hAnsi="Times New Roman" w:cs="Times New Roman"/>
          <w:sz w:val="24"/>
          <w:szCs w:val="24"/>
        </w:rPr>
        <w:t xml:space="preserve">, and the community colleges will face </w:t>
      </w:r>
      <w:r w:rsidR="00513075">
        <w:rPr>
          <w:rFonts w:ascii="Times New Roman" w:hAnsi="Times New Roman" w:cs="Times New Roman"/>
          <w:sz w:val="24"/>
          <w:szCs w:val="24"/>
        </w:rPr>
        <w:t xml:space="preserve">a </w:t>
      </w:r>
      <w:r w:rsidR="00513075" w:rsidRPr="00513075">
        <w:rPr>
          <w:rFonts w:ascii="Times New Roman" w:hAnsi="Times New Roman" w:cs="Times New Roman"/>
          <w:sz w:val="24"/>
          <w:szCs w:val="24"/>
        </w:rPr>
        <w:t>$338</w:t>
      </w:r>
      <w:r w:rsidR="00513075">
        <w:rPr>
          <w:rFonts w:ascii="Times New Roman" w:hAnsi="Times New Roman" w:cs="Times New Roman"/>
          <w:sz w:val="24"/>
          <w:szCs w:val="24"/>
        </w:rPr>
        <w:t xml:space="preserve"> </w:t>
      </w:r>
      <w:r w:rsidR="00513075" w:rsidRPr="00513075">
        <w:rPr>
          <w:rFonts w:ascii="Times New Roman" w:hAnsi="Times New Roman" w:cs="Times New Roman"/>
          <w:sz w:val="24"/>
          <w:szCs w:val="24"/>
        </w:rPr>
        <w:t>million mid-year cut</w:t>
      </w:r>
      <w:r w:rsidR="00DA1A6B" w:rsidRPr="00513075">
        <w:rPr>
          <w:rFonts w:ascii="Times New Roman" w:hAnsi="Times New Roman" w:cs="Times New Roman"/>
          <w:sz w:val="24"/>
          <w:szCs w:val="24"/>
        </w:rPr>
        <w:t xml:space="preserve">. </w:t>
      </w:r>
      <w:r w:rsidR="00D16540" w:rsidRPr="00513075">
        <w:rPr>
          <w:rFonts w:ascii="Times New Roman" w:hAnsi="Times New Roman" w:cs="Times New Roman"/>
          <w:sz w:val="24"/>
          <w:szCs w:val="24"/>
        </w:rPr>
        <w:t xml:space="preserve">Faculty and staff are </w:t>
      </w:r>
      <w:r w:rsidRPr="00513075">
        <w:rPr>
          <w:rFonts w:ascii="Times New Roman" w:hAnsi="Times New Roman" w:cs="Times New Roman"/>
          <w:sz w:val="24"/>
          <w:szCs w:val="24"/>
        </w:rPr>
        <w:t>not permitted</w:t>
      </w:r>
      <w:r w:rsidR="00D16540" w:rsidRPr="00513075">
        <w:rPr>
          <w:rFonts w:ascii="Times New Roman" w:hAnsi="Times New Roman" w:cs="Times New Roman"/>
          <w:sz w:val="24"/>
          <w:szCs w:val="24"/>
        </w:rPr>
        <w:t xml:space="preserve"> to advocate for Proposition 30 during working hours or </w:t>
      </w:r>
      <w:r w:rsidRPr="00513075">
        <w:rPr>
          <w:rFonts w:ascii="Times New Roman" w:hAnsi="Times New Roman" w:cs="Times New Roman"/>
          <w:sz w:val="24"/>
          <w:szCs w:val="24"/>
        </w:rPr>
        <w:t>to use</w:t>
      </w:r>
      <w:r w:rsidR="00D16540" w:rsidRPr="00513075">
        <w:rPr>
          <w:rFonts w:ascii="Times New Roman" w:hAnsi="Times New Roman" w:cs="Times New Roman"/>
          <w:sz w:val="24"/>
          <w:szCs w:val="24"/>
        </w:rPr>
        <w:t xml:space="preserve"> </w:t>
      </w:r>
      <w:r w:rsidR="00D16540" w:rsidRPr="00513075">
        <w:rPr>
          <w:rFonts w:ascii="Times New Roman" w:hAnsi="Times New Roman" w:cs="Times New Roman"/>
          <w:color w:val="000000"/>
          <w:sz w:val="24"/>
          <w:szCs w:val="24"/>
        </w:rPr>
        <w:t>University resources</w:t>
      </w:r>
      <w:r w:rsidRPr="00513075">
        <w:rPr>
          <w:rFonts w:ascii="Times New Roman" w:hAnsi="Times New Roman" w:cs="Times New Roman"/>
          <w:color w:val="000000"/>
          <w:sz w:val="24"/>
          <w:szCs w:val="24"/>
        </w:rPr>
        <w:t xml:space="preserve"> in advocacy; however, they</w:t>
      </w:r>
      <w:r w:rsidR="00D16540" w:rsidRPr="00513075">
        <w:rPr>
          <w:rFonts w:ascii="Times New Roman" w:hAnsi="Times New Roman" w:cs="Times New Roman"/>
          <w:color w:val="000000"/>
          <w:sz w:val="24"/>
          <w:szCs w:val="24"/>
        </w:rPr>
        <w:t xml:space="preserve"> may speak about the University’s position</w:t>
      </w:r>
      <w:r w:rsidRPr="00513075">
        <w:rPr>
          <w:rFonts w:ascii="Times New Roman" w:hAnsi="Times New Roman" w:cs="Times New Roman"/>
          <w:color w:val="000000"/>
          <w:sz w:val="24"/>
          <w:szCs w:val="24"/>
        </w:rPr>
        <w:t xml:space="preserve"> during working hours</w:t>
      </w:r>
      <w:r w:rsidR="00D16540" w:rsidRPr="00513075">
        <w:rPr>
          <w:rFonts w:ascii="Times New Roman" w:hAnsi="Times New Roman" w:cs="Times New Roman"/>
          <w:color w:val="000000"/>
          <w:sz w:val="24"/>
          <w:szCs w:val="24"/>
        </w:rPr>
        <w:t xml:space="preserve">. </w:t>
      </w:r>
      <w:r w:rsidR="00B62D98" w:rsidRPr="00513075">
        <w:rPr>
          <w:rFonts w:ascii="Times New Roman" w:hAnsi="Times New Roman" w:cs="Times New Roman"/>
          <w:sz w:val="24"/>
          <w:szCs w:val="24"/>
        </w:rPr>
        <w:t xml:space="preserve">The </w:t>
      </w:r>
      <w:r w:rsidR="00DA1A6B" w:rsidRPr="00513075">
        <w:rPr>
          <w:rFonts w:ascii="Times New Roman" w:hAnsi="Times New Roman" w:cs="Times New Roman"/>
          <w:sz w:val="24"/>
          <w:szCs w:val="24"/>
        </w:rPr>
        <w:t>UC R</w:t>
      </w:r>
      <w:r w:rsidR="00B62D98" w:rsidRPr="00513075">
        <w:rPr>
          <w:rFonts w:ascii="Times New Roman" w:hAnsi="Times New Roman" w:cs="Times New Roman"/>
          <w:sz w:val="24"/>
          <w:szCs w:val="24"/>
        </w:rPr>
        <w:t xml:space="preserve">egents </w:t>
      </w:r>
      <w:r w:rsidR="00DA1A6B" w:rsidRPr="00513075">
        <w:rPr>
          <w:rFonts w:ascii="Times New Roman" w:hAnsi="Times New Roman" w:cs="Times New Roman"/>
          <w:sz w:val="24"/>
          <w:szCs w:val="24"/>
        </w:rPr>
        <w:t>and</w:t>
      </w:r>
      <w:r w:rsidR="00513075">
        <w:rPr>
          <w:rFonts w:ascii="Times New Roman" w:hAnsi="Times New Roman" w:cs="Times New Roman"/>
          <w:sz w:val="24"/>
          <w:szCs w:val="24"/>
        </w:rPr>
        <w:t xml:space="preserve"> the</w:t>
      </w:r>
      <w:r w:rsidR="00DA1A6B" w:rsidRPr="00513075">
        <w:rPr>
          <w:rFonts w:ascii="Times New Roman" w:hAnsi="Times New Roman" w:cs="Times New Roman"/>
          <w:sz w:val="24"/>
          <w:szCs w:val="24"/>
        </w:rPr>
        <w:t xml:space="preserve"> </w:t>
      </w:r>
      <w:r w:rsidR="00A97800" w:rsidRPr="00513075">
        <w:rPr>
          <w:rFonts w:ascii="Times New Roman" w:hAnsi="Times New Roman" w:cs="Times New Roman"/>
          <w:sz w:val="24"/>
          <w:szCs w:val="24"/>
        </w:rPr>
        <w:t>CSU</w:t>
      </w:r>
      <w:r w:rsidR="00DA1A6B" w:rsidRPr="00513075">
        <w:rPr>
          <w:rFonts w:ascii="Times New Roman" w:hAnsi="Times New Roman" w:cs="Times New Roman"/>
          <w:sz w:val="24"/>
          <w:szCs w:val="24"/>
        </w:rPr>
        <w:t xml:space="preserve"> Board of Trustees have</w:t>
      </w:r>
      <w:r w:rsidR="00D16540" w:rsidRPr="00513075">
        <w:rPr>
          <w:rFonts w:ascii="Times New Roman" w:hAnsi="Times New Roman" w:cs="Times New Roman"/>
          <w:sz w:val="24"/>
          <w:szCs w:val="24"/>
        </w:rPr>
        <w:t xml:space="preserve"> </w:t>
      </w:r>
      <w:r w:rsidR="00B62D98" w:rsidRPr="00513075">
        <w:rPr>
          <w:rFonts w:ascii="Times New Roman" w:hAnsi="Times New Roman" w:cs="Times New Roman"/>
          <w:sz w:val="24"/>
          <w:szCs w:val="24"/>
        </w:rPr>
        <w:t>adopted position</w:t>
      </w:r>
      <w:r w:rsidR="00A97800" w:rsidRPr="00513075">
        <w:rPr>
          <w:rFonts w:ascii="Times New Roman" w:hAnsi="Times New Roman" w:cs="Times New Roman"/>
          <w:sz w:val="24"/>
          <w:szCs w:val="24"/>
        </w:rPr>
        <w:t>s</w:t>
      </w:r>
      <w:r w:rsidR="00DA1A6B" w:rsidRPr="00513075">
        <w:rPr>
          <w:rFonts w:ascii="Times New Roman" w:hAnsi="Times New Roman" w:cs="Times New Roman"/>
          <w:sz w:val="24"/>
          <w:szCs w:val="24"/>
        </w:rPr>
        <w:t xml:space="preserve"> </w:t>
      </w:r>
      <w:r w:rsidRPr="00513075">
        <w:rPr>
          <w:rFonts w:ascii="Times New Roman" w:hAnsi="Times New Roman" w:cs="Times New Roman"/>
          <w:sz w:val="24"/>
          <w:szCs w:val="24"/>
        </w:rPr>
        <w:t xml:space="preserve">in support of </w:t>
      </w:r>
      <w:r w:rsidR="00DA1A6B" w:rsidRPr="00513075">
        <w:rPr>
          <w:rFonts w:ascii="Times New Roman" w:hAnsi="Times New Roman" w:cs="Times New Roman"/>
          <w:sz w:val="24"/>
          <w:szCs w:val="24"/>
        </w:rPr>
        <w:t>Proposition 30</w:t>
      </w:r>
      <w:r w:rsidR="00B62D98" w:rsidRPr="00513075">
        <w:rPr>
          <w:rFonts w:ascii="Times New Roman" w:hAnsi="Times New Roman" w:cs="Times New Roman"/>
          <w:sz w:val="24"/>
          <w:szCs w:val="24"/>
        </w:rPr>
        <w:t xml:space="preserve">. </w:t>
      </w:r>
    </w:p>
    <w:p w:rsidR="00DA1A6B" w:rsidRDefault="00DA1A6B" w:rsidP="00B62D98">
      <w:pPr>
        <w:spacing w:after="0" w:line="240" w:lineRule="auto"/>
        <w:rPr>
          <w:rFonts w:ascii="Times New Roman" w:hAnsi="Times New Roman" w:cs="Times New Roman"/>
          <w:sz w:val="24"/>
          <w:szCs w:val="24"/>
        </w:rPr>
      </w:pPr>
    </w:p>
    <w:p w:rsidR="00F57EEC" w:rsidRDefault="00E36A29" w:rsidP="00F57EEC">
      <w:pPr>
        <w:spacing w:after="0" w:line="240" w:lineRule="auto"/>
        <w:rPr>
          <w:rFonts w:ascii="Times New Roman" w:hAnsi="Times New Roman" w:cs="Times New Roman"/>
          <w:sz w:val="24"/>
          <w:szCs w:val="24"/>
        </w:rPr>
      </w:pPr>
      <w:r w:rsidRPr="00DE4A12">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604746">
        <w:rPr>
          <w:rFonts w:ascii="Times New Roman" w:hAnsi="Times New Roman" w:cs="Times New Roman"/>
          <w:sz w:val="24"/>
          <w:szCs w:val="24"/>
        </w:rPr>
        <w:t>ICAS members</w:t>
      </w:r>
      <w:r w:rsidR="00F26AF2">
        <w:rPr>
          <w:rFonts w:ascii="Times New Roman" w:hAnsi="Times New Roman" w:cs="Times New Roman"/>
          <w:sz w:val="24"/>
          <w:szCs w:val="24"/>
        </w:rPr>
        <w:t xml:space="preserve"> noted that </w:t>
      </w:r>
      <w:r w:rsidR="004F0499">
        <w:rPr>
          <w:rFonts w:ascii="Times New Roman" w:hAnsi="Times New Roman" w:cs="Times New Roman"/>
          <w:sz w:val="24"/>
          <w:szCs w:val="24"/>
        </w:rPr>
        <w:t>an investment</w:t>
      </w:r>
      <w:r w:rsidR="00604746">
        <w:rPr>
          <w:rFonts w:ascii="Times New Roman" w:hAnsi="Times New Roman" w:cs="Times New Roman"/>
          <w:sz w:val="24"/>
          <w:szCs w:val="24"/>
        </w:rPr>
        <w:t xml:space="preserve"> in </w:t>
      </w:r>
      <w:r w:rsidR="00F26AF2">
        <w:rPr>
          <w:rFonts w:ascii="Times New Roman" w:hAnsi="Times New Roman" w:cs="Times New Roman"/>
          <w:sz w:val="24"/>
          <w:szCs w:val="24"/>
        </w:rPr>
        <w:t xml:space="preserve">higher education </w:t>
      </w:r>
      <w:r w:rsidR="00F57EEC">
        <w:rPr>
          <w:rFonts w:ascii="Times New Roman" w:hAnsi="Times New Roman" w:cs="Times New Roman"/>
          <w:sz w:val="24"/>
          <w:szCs w:val="24"/>
        </w:rPr>
        <w:t>is an investment in economic recovery</w:t>
      </w:r>
      <w:r w:rsidR="004F0499">
        <w:rPr>
          <w:rFonts w:ascii="Times New Roman" w:hAnsi="Times New Roman" w:cs="Times New Roman"/>
          <w:sz w:val="24"/>
          <w:szCs w:val="24"/>
        </w:rPr>
        <w:t>, and that t</w:t>
      </w:r>
      <w:r w:rsidR="00F57EEC">
        <w:rPr>
          <w:rFonts w:ascii="Times New Roman" w:hAnsi="Times New Roman" w:cs="Times New Roman"/>
          <w:sz w:val="24"/>
          <w:szCs w:val="24"/>
        </w:rPr>
        <w:t xml:space="preserve">he higher education systems </w:t>
      </w:r>
      <w:r w:rsidR="004F0499">
        <w:rPr>
          <w:rFonts w:ascii="Times New Roman" w:hAnsi="Times New Roman" w:cs="Times New Roman"/>
          <w:sz w:val="24"/>
          <w:szCs w:val="24"/>
        </w:rPr>
        <w:t>should</w:t>
      </w:r>
      <w:r w:rsidR="00F57EEC">
        <w:rPr>
          <w:rFonts w:ascii="Times New Roman" w:hAnsi="Times New Roman" w:cs="Times New Roman"/>
          <w:sz w:val="24"/>
          <w:szCs w:val="24"/>
        </w:rPr>
        <w:t xml:space="preserve"> </w:t>
      </w:r>
      <w:r w:rsidR="003F0369">
        <w:rPr>
          <w:rFonts w:ascii="Times New Roman" w:hAnsi="Times New Roman" w:cs="Times New Roman"/>
          <w:sz w:val="24"/>
          <w:szCs w:val="24"/>
        </w:rPr>
        <w:t xml:space="preserve">act more boldly and proactively in relation to the </w:t>
      </w:r>
      <w:r w:rsidR="00934E07">
        <w:rPr>
          <w:rFonts w:ascii="Times New Roman" w:hAnsi="Times New Roman" w:cs="Times New Roman"/>
          <w:sz w:val="24"/>
          <w:szCs w:val="24"/>
        </w:rPr>
        <w:t>s</w:t>
      </w:r>
      <w:r w:rsidR="003F0369">
        <w:rPr>
          <w:rFonts w:ascii="Times New Roman" w:hAnsi="Times New Roman" w:cs="Times New Roman"/>
          <w:sz w:val="24"/>
          <w:szCs w:val="24"/>
        </w:rPr>
        <w:t>tate budget</w:t>
      </w:r>
      <w:r w:rsidR="00F26AF2">
        <w:rPr>
          <w:rFonts w:ascii="Times New Roman" w:hAnsi="Times New Roman" w:cs="Times New Roman"/>
          <w:sz w:val="24"/>
          <w:szCs w:val="24"/>
        </w:rPr>
        <w:t xml:space="preserve">. </w:t>
      </w:r>
      <w:r w:rsidR="00F57EEC">
        <w:rPr>
          <w:rFonts w:ascii="Times New Roman" w:hAnsi="Times New Roman" w:cs="Times New Roman"/>
          <w:sz w:val="24"/>
          <w:szCs w:val="24"/>
        </w:rPr>
        <w:t xml:space="preserve">Director Juarez </w:t>
      </w:r>
      <w:r w:rsidR="004F0499">
        <w:rPr>
          <w:rFonts w:ascii="Times New Roman" w:hAnsi="Times New Roman" w:cs="Times New Roman"/>
          <w:sz w:val="24"/>
          <w:szCs w:val="24"/>
        </w:rPr>
        <w:t>noted</w:t>
      </w:r>
      <w:r w:rsidR="00F57EEC">
        <w:rPr>
          <w:rFonts w:ascii="Times New Roman" w:hAnsi="Times New Roman" w:cs="Times New Roman"/>
          <w:sz w:val="24"/>
          <w:szCs w:val="24"/>
        </w:rPr>
        <w:t xml:space="preserve"> that </w:t>
      </w:r>
      <w:r w:rsidR="00934E07">
        <w:rPr>
          <w:rFonts w:ascii="Times New Roman" w:hAnsi="Times New Roman" w:cs="Times New Roman"/>
          <w:sz w:val="24"/>
          <w:szCs w:val="24"/>
        </w:rPr>
        <w:t>t</w:t>
      </w:r>
      <w:r w:rsidR="003F0369">
        <w:rPr>
          <w:rFonts w:ascii="Times New Roman" w:hAnsi="Times New Roman" w:cs="Times New Roman"/>
          <w:sz w:val="24"/>
          <w:szCs w:val="24"/>
        </w:rPr>
        <w:t>he Legislature and public</w:t>
      </w:r>
      <w:r w:rsidR="00F57EEC">
        <w:rPr>
          <w:rFonts w:ascii="Times New Roman" w:hAnsi="Times New Roman" w:cs="Times New Roman"/>
          <w:sz w:val="24"/>
          <w:szCs w:val="24"/>
        </w:rPr>
        <w:t xml:space="preserve"> are becoming more receptive to the message about </w:t>
      </w:r>
      <w:r w:rsidR="00513075">
        <w:rPr>
          <w:rFonts w:ascii="Times New Roman" w:hAnsi="Times New Roman" w:cs="Times New Roman"/>
          <w:sz w:val="24"/>
          <w:szCs w:val="24"/>
        </w:rPr>
        <w:t>higher education’s</w:t>
      </w:r>
      <w:r w:rsidR="00F57EEC">
        <w:rPr>
          <w:rFonts w:ascii="Times New Roman" w:hAnsi="Times New Roman" w:cs="Times New Roman"/>
          <w:sz w:val="24"/>
          <w:szCs w:val="24"/>
        </w:rPr>
        <w:t xml:space="preserve"> role in improving the economy and </w:t>
      </w:r>
      <w:r w:rsidR="003F0369">
        <w:rPr>
          <w:rFonts w:ascii="Times New Roman" w:hAnsi="Times New Roman" w:cs="Times New Roman"/>
          <w:sz w:val="24"/>
          <w:szCs w:val="24"/>
        </w:rPr>
        <w:t xml:space="preserve">increasing </w:t>
      </w:r>
      <w:r w:rsidR="00F57EEC">
        <w:rPr>
          <w:rFonts w:ascii="Times New Roman" w:hAnsi="Times New Roman" w:cs="Times New Roman"/>
          <w:sz w:val="24"/>
          <w:szCs w:val="24"/>
        </w:rPr>
        <w:t>social mobility.</w:t>
      </w:r>
      <w:r w:rsidR="003F0369">
        <w:rPr>
          <w:rFonts w:ascii="Times New Roman" w:hAnsi="Times New Roman" w:cs="Times New Roman"/>
          <w:sz w:val="24"/>
          <w:szCs w:val="24"/>
        </w:rPr>
        <w:t xml:space="preserve"> </w:t>
      </w:r>
      <w:r w:rsidR="00934E07">
        <w:rPr>
          <w:rFonts w:ascii="Times New Roman" w:hAnsi="Times New Roman" w:cs="Times New Roman"/>
          <w:sz w:val="24"/>
          <w:szCs w:val="24"/>
        </w:rPr>
        <w:t xml:space="preserve">The </w:t>
      </w:r>
      <w:r w:rsidR="00513075">
        <w:rPr>
          <w:rFonts w:ascii="Times New Roman" w:hAnsi="Times New Roman" w:cs="Times New Roman"/>
          <w:sz w:val="24"/>
          <w:szCs w:val="24"/>
        </w:rPr>
        <w:t xml:space="preserve">segments’ </w:t>
      </w:r>
      <w:r w:rsidR="00934E07">
        <w:rPr>
          <w:rFonts w:ascii="Times New Roman" w:hAnsi="Times New Roman" w:cs="Times New Roman"/>
          <w:sz w:val="24"/>
          <w:szCs w:val="24"/>
        </w:rPr>
        <w:t xml:space="preserve">State Governmental Relations offices </w:t>
      </w:r>
      <w:r w:rsidR="00513075">
        <w:rPr>
          <w:rFonts w:ascii="Times New Roman" w:hAnsi="Times New Roman" w:cs="Times New Roman"/>
          <w:sz w:val="24"/>
          <w:szCs w:val="24"/>
        </w:rPr>
        <w:t>are working</w:t>
      </w:r>
      <w:r w:rsidR="00934E07">
        <w:rPr>
          <w:rFonts w:ascii="Times New Roman" w:hAnsi="Times New Roman" w:cs="Times New Roman"/>
          <w:sz w:val="24"/>
          <w:szCs w:val="24"/>
        </w:rPr>
        <w:t xml:space="preserve"> to create new higher education champions </w:t>
      </w:r>
      <w:r w:rsidR="00513075">
        <w:rPr>
          <w:rFonts w:ascii="Times New Roman" w:hAnsi="Times New Roman" w:cs="Times New Roman"/>
          <w:sz w:val="24"/>
          <w:szCs w:val="24"/>
        </w:rPr>
        <w:t>in Sacramento both through ongoing advocacy a</w:t>
      </w:r>
      <w:r w:rsidR="00934E07">
        <w:rPr>
          <w:rFonts w:ascii="Times New Roman" w:hAnsi="Times New Roman" w:cs="Times New Roman"/>
          <w:sz w:val="24"/>
          <w:szCs w:val="24"/>
        </w:rPr>
        <w:t xml:space="preserve">nd </w:t>
      </w:r>
      <w:r w:rsidR="00513075">
        <w:rPr>
          <w:rFonts w:ascii="Times New Roman" w:hAnsi="Times New Roman" w:cs="Times New Roman"/>
          <w:sz w:val="24"/>
          <w:szCs w:val="24"/>
        </w:rPr>
        <w:t xml:space="preserve">through </w:t>
      </w:r>
      <w:r w:rsidR="00934E07">
        <w:rPr>
          <w:rFonts w:ascii="Times New Roman" w:hAnsi="Times New Roman" w:cs="Times New Roman"/>
          <w:sz w:val="24"/>
          <w:szCs w:val="24"/>
        </w:rPr>
        <w:t xml:space="preserve">special events such as the annual </w:t>
      </w:r>
      <w:r w:rsidR="00513075">
        <w:rPr>
          <w:rFonts w:ascii="Times New Roman" w:hAnsi="Times New Roman" w:cs="Times New Roman"/>
          <w:sz w:val="24"/>
          <w:szCs w:val="24"/>
        </w:rPr>
        <w:t>Joint Higher Education Day</w:t>
      </w:r>
      <w:r w:rsidR="00F57EEC">
        <w:rPr>
          <w:rFonts w:ascii="Times New Roman" w:hAnsi="Times New Roman" w:cs="Times New Roman"/>
          <w:sz w:val="24"/>
          <w:szCs w:val="24"/>
        </w:rPr>
        <w:t xml:space="preserve">. </w:t>
      </w:r>
    </w:p>
    <w:p w:rsidR="00F57EEC" w:rsidRPr="00902FAC" w:rsidRDefault="00F57EEC" w:rsidP="00F57EEC">
      <w:pPr>
        <w:spacing w:after="0" w:line="240" w:lineRule="auto"/>
        <w:rPr>
          <w:rFonts w:ascii="Times New Roman" w:hAnsi="Times New Roman" w:cs="Times New Roman"/>
          <w:sz w:val="20"/>
          <w:szCs w:val="20"/>
        </w:rPr>
      </w:pPr>
    </w:p>
    <w:p w:rsidR="00B62D98" w:rsidRPr="00902FAC" w:rsidRDefault="00B62D98" w:rsidP="00B62D98">
      <w:pPr>
        <w:spacing w:after="0" w:line="240" w:lineRule="auto"/>
        <w:rPr>
          <w:rFonts w:ascii="Times New Roman" w:hAnsi="Times New Roman" w:cs="Times New Roman"/>
          <w:sz w:val="20"/>
          <w:szCs w:val="20"/>
        </w:rPr>
      </w:pPr>
    </w:p>
    <w:p w:rsidR="00B62D98" w:rsidRPr="00E36A29" w:rsidRDefault="00860FB0" w:rsidP="00E36A29">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Legislative </w:t>
      </w:r>
      <w:r w:rsidR="00E36A29" w:rsidRPr="00E36A29">
        <w:rPr>
          <w:rFonts w:ascii="Times New Roman" w:hAnsi="Times New Roman" w:cs="Times New Roman"/>
          <w:b/>
          <w:sz w:val="24"/>
          <w:szCs w:val="24"/>
        </w:rPr>
        <w:t xml:space="preserve">Advocacy </w:t>
      </w:r>
    </w:p>
    <w:p w:rsidR="00B62D98" w:rsidRPr="00A7342F" w:rsidRDefault="00B62D98" w:rsidP="00F47D8A">
      <w:pPr>
        <w:spacing w:after="0" w:line="240" w:lineRule="auto"/>
        <w:rPr>
          <w:rFonts w:ascii="Times New Roman" w:hAnsi="Times New Roman" w:cs="Times New Roman"/>
          <w:sz w:val="16"/>
          <w:szCs w:val="16"/>
        </w:rPr>
      </w:pPr>
    </w:p>
    <w:p w:rsidR="00E04823" w:rsidRDefault="00C64C20" w:rsidP="00E04823">
      <w:pPr>
        <w:spacing w:after="0" w:line="240" w:lineRule="auto"/>
        <w:rPr>
          <w:rFonts w:ascii="Times New Roman" w:hAnsi="Times New Roman" w:cs="Times New Roman"/>
          <w:sz w:val="24"/>
          <w:szCs w:val="24"/>
        </w:rPr>
      </w:pPr>
      <w:r w:rsidRPr="00C64C20">
        <w:rPr>
          <w:rFonts w:ascii="Times New Roman" w:hAnsi="Times New Roman" w:cs="Times New Roman"/>
          <w:b/>
          <w:sz w:val="24"/>
          <w:szCs w:val="24"/>
          <w:u w:val="single"/>
        </w:rPr>
        <w:t>Issue</w:t>
      </w:r>
      <w:r>
        <w:rPr>
          <w:rFonts w:ascii="Times New Roman" w:hAnsi="Times New Roman" w:cs="Times New Roman"/>
          <w:sz w:val="24"/>
          <w:szCs w:val="24"/>
        </w:rPr>
        <w:t xml:space="preserve">: </w:t>
      </w:r>
      <w:r w:rsidR="0048583C">
        <w:rPr>
          <w:rFonts w:ascii="Times New Roman" w:hAnsi="Times New Roman" w:cs="Times New Roman"/>
          <w:sz w:val="24"/>
          <w:szCs w:val="24"/>
        </w:rPr>
        <w:t>ICAS members</w:t>
      </w:r>
      <w:r w:rsidR="00A7342F">
        <w:rPr>
          <w:rFonts w:ascii="Times New Roman" w:hAnsi="Times New Roman" w:cs="Times New Roman"/>
          <w:sz w:val="24"/>
          <w:szCs w:val="24"/>
        </w:rPr>
        <w:t xml:space="preserve"> reviewed three draft </w:t>
      </w:r>
      <w:r w:rsidR="00902FAC">
        <w:rPr>
          <w:rFonts w:ascii="Times New Roman" w:hAnsi="Times New Roman" w:cs="Times New Roman"/>
          <w:sz w:val="24"/>
          <w:szCs w:val="24"/>
        </w:rPr>
        <w:t>o</w:t>
      </w:r>
      <w:r w:rsidR="00A7342F">
        <w:rPr>
          <w:rFonts w:ascii="Times New Roman" w:hAnsi="Times New Roman" w:cs="Times New Roman"/>
          <w:sz w:val="24"/>
          <w:szCs w:val="24"/>
        </w:rPr>
        <w:t>p-</w:t>
      </w:r>
      <w:r w:rsidR="00902FAC">
        <w:rPr>
          <w:rFonts w:ascii="Times New Roman" w:hAnsi="Times New Roman" w:cs="Times New Roman"/>
          <w:sz w:val="24"/>
          <w:szCs w:val="24"/>
        </w:rPr>
        <w:t>e</w:t>
      </w:r>
      <w:r w:rsidR="00E04823">
        <w:rPr>
          <w:rFonts w:ascii="Times New Roman" w:hAnsi="Times New Roman" w:cs="Times New Roman"/>
          <w:sz w:val="24"/>
          <w:szCs w:val="24"/>
        </w:rPr>
        <w:t>d</w:t>
      </w:r>
      <w:r w:rsidR="00A7342F">
        <w:rPr>
          <w:rFonts w:ascii="Times New Roman" w:hAnsi="Times New Roman" w:cs="Times New Roman"/>
          <w:sz w:val="24"/>
          <w:szCs w:val="24"/>
        </w:rPr>
        <w:t xml:space="preserve"> pieces</w:t>
      </w:r>
      <w:r w:rsidR="00E04823">
        <w:rPr>
          <w:rFonts w:ascii="Times New Roman" w:hAnsi="Times New Roman" w:cs="Times New Roman"/>
          <w:sz w:val="24"/>
          <w:szCs w:val="24"/>
        </w:rPr>
        <w:t xml:space="preserve"> </w:t>
      </w:r>
      <w:r w:rsidR="00A7342F">
        <w:rPr>
          <w:rFonts w:ascii="Times New Roman" w:hAnsi="Times New Roman" w:cs="Times New Roman"/>
          <w:sz w:val="24"/>
          <w:szCs w:val="24"/>
        </w:rPr>
        <w:t>regarding the</w:t>
      </w:r>
      <w:r w:rsidR="00E04823">
        <w:rPr>
          <w:rFonts w:ascii="Times New Roman" w:hAnsi="Times New Roman" w:cs="Times New Roman"/>
          <w:sz w:val="24"/>
          <w:szCs w:val="24"/>
        </w:rPr>
        <w:t xml:space="preserve"> economic impact of higher ed</w:t>
      </w:r>
      <w:r w:rsidR="00A7342F">
        <w:rPr>
          <w:rFonts w:ascii="Times New Roman" w:hAnsi="Times New Roman" w:cs="Times New Roman"/>
          <w:sz w:val="24"/>
          <w:szCs w:val="24"/>
        </w:rPr>
        <w:t>ucation</w:t>
      </w:r>
      <w:r w:rsidR="00E04823">
        <w:rPr>
          <w:rFonts w:ascii="Times New Roman" w:hAnsi="Times New Roman" w:cs="Times New Roman"/>
          <w:sz w:val="24"/>
          <w:szCs w:val="24"/>
        </w:rPr>
        <w:t xml:space="preserve">, the effect of </w:t>
      </w:r>
      <w:r w:rsidR="00A7342F">
        <w:rPr>
          <w:rFonts w:ascii="Times New Roman" w:hAnsi="Times New Roman" w:cs="Times New Roman"/>
          <w:sz w:val="24"/>
          <w:szCs w:val="24"/>
        </w:rPr>
        <w:t xml:space="preserve">state </w:t>
      </w:r>
      <w:r w:rsidR="00B9513F">
        <w:rPr>
          <w:rFonts w:ascii="Times New Roman" w:hAnsi="Times New Roman" w:cs="Times New Roman"/>
          <w:sz w:val="24"/>
          <w:szCs w:val="24"/>
        </w:rPr>
        <w:t>budget cuts</w:t>
      </w:r>
      <w:r w:rsidR="00E04823">
        <w:rPr>
          <w:rFonts w:ascii="Times New Roman" w:hAnsi="Times New Roman" w:cs="Times New Roman"/>
          <w:sz w:val="24"/>
          <w:szCs w:val="24"/>
        </w:rPr>
        <w:t xml:space="preserve"> on access, and </w:t>
      </w:r>
      <w:r w:rsidR="0048583C">
        <w:rPr>
          <w:rFonts w:ascii="Times New Roman" w:hAnsi="Times New Roman" w:cs="Times New Roman"/>
          <w:sz w:val="24"/>
          <w:szCs w:val="24"/>
        </w:rPr>
        <w:t xml:space="preserve">the </w:t>
      </w:r>
      <w:r w:rsidR="00E04823">
        <w:rPr>
          <w:rFonts w:ascii="Times New Roman" w:hAnsi="Times New Roman" w:cs="Times New Roman"/>
          <w:sz w:val="24"/>
          <w:szCs w:val="24"/>
        </w:rPr>
        <w:t>on</w:t>
      </w:r>
      <w:r w:rsidR="00902FAC">
        <w:rPr>
          <w:rFonts w:ascii="Times New Roman" w:hAnsi="Times New Roman" w:cs="Times New Roman"/>
          <w:sz w:val="24"/>
          <w:szCs w:val="24"/>
        </w:rPr>
        <w:t>-</w:t>
      </w:r>
      <w:r w:rsidR="00E04823">
        <w:rPr>
          <w:rFonts w:ascii="Times New Roman" w:hAnsi="Times New Roman" w:cs="Times New Roman"/>
          <w:sz w:val="24"/>
          <w:szCs w:val="24"/>
        </w:rPr>
        <w:t>the</w:t>
      </w:r>
      <w:r w:rsidR="00902FAC">
        <w:rPr>
          <w:rFonts w:ascii="Times New Roman" w:hAnsi="Times New Roman" w:cs="Times New Roman"/>
          <w:sz w:val="24"/>
          <w:szCs w:val="24"/>
        </w:rPr>
        <w:t>-</w:t>
      </w:r>
      <w:r w:rsidR="00E04823">
        <w:rPr>
          <w:rFonts w:ascii="Times New Roman" w:hAnsi="Times New Roman" w:cs="Times New Roman"/>
          <w:sz w:val="24"/>
          <w:szCs w:val="24"/>
        </w:rPr>
        <w:t>ground effects of cuts at the colleges</w:t>
      </w:r>
      <w:r w:rsidR="0048583C">
        <w:rPr>
          <w:rFonts w:ascii="Times New Roman" w:hAnsi="Times New Roman" w:cs="Times New Roman"/>
          <w:sz w:val="24"/>
          <w:szCs w:val="24"/>
        </w:rPr>
        <w:t xml:space="preserve"> and universities</w:t>
      </w:r>
      <w:r w:rsidR="00E04823">
        <w:rPr>
          <w:rFonts w:ascii="Times New Roman" w:hAnsi="Times New Roman" w:cs="Times New Roman"/>
          <w:sz w:val="24"/>
          <w:szCs w:val="24"/>
        </w:rPr>
        <w:t xml:space="preserve">. </w:t>
      </w:r>
    </w:p>
    <w:p w:rsidR="00E04823" w:rsidRDefault="00E04823" w:rsidP="00F47D8A">
      <w:pPr>
        <w:spacing w:after="0" w:line="240" w:lineRule="auto"/>
        <w:rPr>
          <w:rFonts w:ascii="Times New Roman" w:hAnsi="Times New Roman" w:cs="Times New Roman"/>
          <w:sz w:val="24"/>
          <w:szCs w:val="24"/>
        </w:rPr>
      </w:pPr>
    </w:p>
    <w:p w:rsidR="006103B4" w:rsidRDefault="00E04823" w:rsidP="00F47D8A">
      <w:pPr>
        <w:spacing w:after="0" w:line="240" w:lineRule="auto"/>
        <w:rPr>
          <w:rFonts w:ascii="Times New Roman" w:hAnsi="Times New Roman" w:cs="Times New Roman"/>
          <w:sz w:val="24"/>
          <w:szCs w:val="24"/>
        </w:rPr>
      </w:pPr>
      <w:r w:rsidRPr="00057DA7">
        <w:rPr>
          <w:rFonts w:ascii="Times New Roman" w:hAnsi="Times New Roman" w:cs="Times New Roman"/>
          <w:b/>
          <w:sz w:val="24"/>
          <w:szCs w:val="24"/>
          <w:u w:val="single"/>
        </w:rPr>
        <w:t>Discussion</w:t>
      </w:r>
      <w:r w:rsidRPr="00057DA7">
        <w:rPr>
          <w:rFonts w:ascii="Times New Roman" w:hAnsi="Times New Roman" w:cs="Times New Roman"/>
          <w:sz w:val="24"/>
          <w:szCs w:val="24"/>
        </w:rPr>
        <w:t xml:space="preserve">: </w:t>
      </w:r>
      <w:r w:rsidR="001811DC">
        <w:rPr>
          <w:rFonts w:ascii="Times New Roman" w:hAnsi="Times New Roman" w:cs="Times New Roman"/>
          <w:sz w:val="24"/>
          <w:szCs w:val="24"/>
        </w:rPr>
        <w:t>I</w:t>
      </w:r>
      <w:r w:rsidR="00513075">
        <w:rPr>
          <w:rFonts w:ascii="Times New Roman" w:hAnsi="Times New Roman" w:cs="Times New Roman"/>
          <w:sz w:val="24"/>
          <w:szCs w:val="24"/>
        </w:rPr>
        <w:t>t is important</w:t>
      </w:r>
      <w:r w:rsidR="00902FAC" w:rsidRPr="00057DA7">
        <w:rPr>
          <w:rFonts w:ascii="Times New Roman" w:hAnsi="Times New Roman" w:cs="Times New Roman"/>
          <w:sz w:val="24"/>
          <w:szCs w:val="24"/>
        </w:rPr>
        <w:t xml:space="preserve"> </w:t>
      </w:r>
      <w:r w:rsidR="00513075">
        <w:rPr>
          <w:rFonts w:ascii="Times New Roman" w:hAnsi="Times New Roman" w:cs="Times New Roman"/>
          <w:sz w:val="24"/>
          <w:szCs w:val="24"/>
        </w:rPr>
        <w:t xml:space="preserve">for </w:t>
      </w:r>
      <w:r w:rsidRPr="00057DA7">
        <w:rPr>
          <w:rFonts w:ascii="Times New Roman" w:hAnsi="Times New Roman" w:cs="Times New Roman"/>
          <w:sz w:val="24"/>
          <w:szCs w:val="24"/>
        </w:rPr>
        <w:t xml:space="preserve">the </w:t>
      </w:r>
      <w:r w:rsidR="00902FAC" w:rsidRPr="00057DA7">
        <w:rPr>
          <w:rFonts w:ascii="Times New Roman" w:hAnsi="Times New Roman" w:cs="Times New Roman"/>
          <w:sz w:val="24"/>
          <w:szCs w:val="24"/>
        </w:rPr>
        <w:t>public</w:t>
      </w:r>
      <w:r w:rsidR="00513075">
        <w:rPr>
          <w:rFonts w:ascii="Times New Roman" w:hAnsi="Times New Roman" w:cs="Times New Roman"/>
          <w:sz w:val="24"/>
          <w:szCs w:val="24"/>
        </w:rPr>
        <w:t xml:space="preserve"> to understand </w:t>
      </w:r>
      <w:r w:rsidRPr="00057DA7">
        <w:rPr>
          <w:rFonts w:ascii="Times New Roman" w:hAnsi="Times New Roman" w:cs="Times New Roman"/>
          <w:sz w:val="24"/>
          <w:szCs w:val="24"/>
        </w:rPr>
        <w:t xml:space="preserve">higher education </w:t>
      </w:r>
      <w:r w:rsidR="00513075">
        <w:rPr>
          <w:rFonts w:ascii="Times New Roman" w:hAnsi="Times New Roman" w:cs="Times New Roman"/>
          <w:sz w:val="24"/>
          <w:szCs w:val="24"/>
        </w:rPr>
        <w:t>as an</w:t>
      </w:r>
      <w:r w:rsidR="00902FAC" w:rsidRPr="00057DA7">
        <w:rPr>
          <w:rFonts w:ascii="Times New Roman" w:hAnsi="Times New Roman" w:cs="Times New Roman"/>
          <w:sz w:val="24"/>
          <w:szCs w:val="24"/>
        </w:rPr>
        <w:t xml:space="preserve"> economic and social</w:t>
      </w:r>
      <w:r w:rsidR="00513075">
        <w:rPr>
          <w:rFonts w:ascii="Times New Roman" w:hAnsi="Times New Roman" w:cs="Times New Roman"/>
          <w:sz w:val="24"/>
          <w:szCs w:val="24"/>
        </w:rPr>
        <w:t xml:space="preserve"> investment, not merely an expense.</w:t>
      </w:r>
      <w:r w:rsidRPr="00057DA7">
        <w:rPr>
          <w:rFonts w:ascii="Times New Roman" w:hAnsi="Times New Roman" w:cs="Times New Roman"/>
          <w:sz w:val="24"/>
          <w:szCs w:val="24"/>
        </w:rPr>
        <w:t xml:space="preserve"> </w:t>
      </w:r>
      <w:r w:rsidR="001811DC" w:rsidRPr="00057DA7">
        <w:rPr>
          <w:rFonts w:ascii="Times New Roman" w:hAnsi="Times New Roman" w:cs="Times New Roman"/>
          <w:sz w:val="24"/>
          <w:szCs w:val="24"/>
        </w:rPr>
        <w:t xml:space="preserve">California higher education </w:t>
      </w:r>
      <w:r w:rsidR="001811DC">
        <w:rPr>
          <w:rFonts w:ascii="Times New Roman" w:hAnsi="Times New Roman" w:cs="Times New Roman"/>
          <w:sz w:val="24"/>
          <w:szCs w:val="24"/>
        </w:rPr>
        <w:t xml:space="preserve">has enabled the state to be a world leader in </w:t>
      </w:r>
      <w:r w:rsidR="001811DC" w:rsidRPr="00057DA7">
        <w:rPr>
          <w:rFonts w:ascii="Times New Roman" w:hAnsi="Times New Roman" w:cs="Times New Roman"/>
          <w:sz w:val="24"/>
          <w:szCs w:val="24"/>
        </w:rPr>
        <w:t>technology and innovation</w:t>
      </w:r>
      <w:r w:rsidR="001811DC">
        <w:rPr>
          <w:rFonts w:ascii="Times New Roman" w:hAnsi="Times New Roman" w:cs="Times New Roman"/>
          <w:sz w:val="24"/>
          <w:szCs w:val="24"/>
        </w:rPr>
        <w:t>, and the state’s</w:t>
      </w:r>
      <w:r w:rsidR="00057DA7" w:rsidRPr="00057DA7">
        <w:rPr>
          <w:rFonts w:ascii="Times New Roman" w:hAnsi="Times New Roman" w:cs="Times New Roman"/>
          <w:sz w:val="24"/>
          <w:szCs w:val="24"/>
        </w:rPr>
        <w:t xml:space="preserve"> taxpayers receive an average</w:t>
      </w:r>
      <w:r w:rsidR="00B9513F">
        <w:rPr>
          <w:rFonts w:ascii="Times New Roman" w:hAnsi="Times New Roman" w:cs="Times New Roman"/>
          <w:sz w:val="24"/>
          <w:szCs w:val="24"/>
        </w:rPr>
        <w:t xml:space="preserve"> </w:t>
      </w:r>
      <w:r w:rsidR="00B9513F" w:rsidRPr="00057DA7">
        <w:rPr>
          <w:rFonts w:ascii="Times New Roman" w:hAnsi="Times New Roman" w:cs="Times New Roman"/>
          <w:sz w:val="24"/>
          <w:szCs w:val="24"/>
        </w:rPr>
        <w:t>$4.50 return</w:t>
      </w:r>
      <w:r w:rsidR="00057DA7" w:rsidRPr="00057DA7">
        <w:rPr>
          <w:rFonts w:ascii="Times New Roman" w:hAnsi="Times New Roman" w:cs="Times New Roman"/>
          <w:sz w:val="24"/>
          <w:szCs w:val="24"/>
        </w:rPr>
        <w:t xml:space="preserve"> for each </w:t>
      </w:r>
      <w:r w:rsidR="00B9513F">
        <w:rPr>
          <w:rFonts w:ascii="Times New Roman" w:hAnsi="Times New Roman" w:cs="Times New Roman"/>
          <w:sz w:val="24"/>
          <w:szCs w:val="24"/>
        </w:rPr>
        <w:t>$1</w:t>
      </w:r>
      <w:r w:rsidR="00057DA7" w:rsidRPr="00057DA7">
        <w:rPr>
          <w:rFonts w:ascii="Times New Roman" w:hAnsi="Times New Roman" w:cs="Times New Roman"/>
          <w:sz w:val="24"/>
          <w:szCs w:val="24"/>
        </w:rPr>
        <w:t xml:space="preserve"> </w:t>
      </w:r>
      <w:r w:rsidR="001811DC">
        <w:rPr>
          <w:rFonts w:ascii="Times New Roman" w:hAnsi="Times New Roman" w:cs="Times New Roman"/>
          <w:sz w:val="24"/>
          <w:szCs w:val="24"/>
        </w:rPr>
        <w:t xml:space="preserve">they </w:t>
      </w:r>
      <w:r w:rsidR="00057DA7" w:rsidRPr="00057DA7">
        <w:rPr>
          <w:rFonts w:ascii="Times New Roman" w:hAnsi="Times New Roman" w:cs="Times New Roman"/>
          <w:sz w:val="24"/>
          <w:szCs w:val="24"/>
        </w:rPr>
        <w:t xml:space="preserve">invest in higher education. </w:t>
      </w:r>
      <w:proofErr w:type="gramStart"/>
      <w:r w:rsidR="001811DC">
        <w:rPr>
          <w:rFonts w:ascii="Times New Roman" w:hAnsi="Times New Roman" w:cs="Times New Roman"/>
          <w:sz w:val="24"/>
          <w:szCs w:val="24"/>
        </w:rPr>
        <w:t>Faculty are</w:t>
      </w:r>
      <w:proofErr w:type="gramEnd"/>
      <w:r w:rsidR="00451A2C" w:rsidRPr="00057DA7">
        <w:rPr>
          <w:rFonts w:ascii="Times New Roman" w:hAnsi="Times New Roman" w:cs="Times New Roman"/>
          <w:sz w:val="24"/>
          <w:szCs w:val="24"/>
        </w:rPr>
        <w:t xml:space="preserve"> </w:t>
      </w:r>
      <w:r w:rsidR="001811DC" w:rsidRPr="00057DA7">
        <w:rPr>
          <w:rFonts w:ascii="Times New Roman" w:hAnsi="Times New Roman" w:cs="Times New Roman"/>
          <w:sz w:val="24"/>
          <w:szCs w:val="24"/>
        </w:rPr>
        <w:t xml:space="preserve">concerned about </w:t>
      </w:r>
      <w:r w:rsidR="001811DC">
        <w:rPr>
          <w:rFonts w:ascii="Times New Roman" w:hAnsi="Times New Roman" w:cs="Times New Roman"/>
          <w:sz w:val="24"/>
          <w:szCs w:val="24"/>
        </w:rPr>
        <w:t xml:space="preserve">efficiency and </w:t>
      </w:r>
      <w:r w:rsidR="00451A2C" w:rsidRPr="00057DA7">
        <w:rPr>
          <w:rFonts w:ascii="Times New Roman" w:hAnsi="Times New Roman" w:cs="Times New Roman"/>
          <w:sz w:val="24"/>
          <w:szCs w:val="24"/>
        </w:rPr>
        <w:t>time</w:t>
      </w:r>
      <w:r w:rsidR="001811DC">
        <w:rPr>
          <w:rFonts w:ascii="Times New Roman" w:hAnsi="Times New Roman" w:cs="Times New Roman"/>
          <w:sz w:val="24"/>
          <w:szCs w:val="24"/>
        </w:rPr>
        <w:t>-</w:t>
      </w:r>
      <w:r w:rsidR="00451A2C" w:rsidRPr="00057DA7">
        <w:rPr>
          <w:rFonts w:ascii="Times New Roman" w:hAnsi="Times New Roman" w:cs="Times New Roman"/>
          <w:sz w:val="24"/>
          <w:szCs w:val="24"/>
        </w:rPr>
        <w:t>to</w:t>
      </w:r>
      <w:r w:rsidR="001811DC">
        <w:rPr>
          <w:rFonts w:ascii="Times New Roman" w:hAnsi="Times New Roman" w:cs="Times New Roman"/>
          <w:sz w:val="24"/>
          <w:szCs w:val="24"/>
        </w:rPr>
        <w:t>-</w:t>
      </w:r>
      <w:r w:rsidR="00451A2C" w:rsidRPr="00057DA7">
        <w:rPr>
          <w:rFonts w:ascii="Times New Roman" w:hAnsi="Times New Roman" w:cs="Times New Roman"/>
          <w:sz w:val="24"/>
          <w:szCs w:val="24"/>
        </w:rPr>
        <w:t>degree,</w:t>
      </w:r>
      <w:r w:rsidR="001811DC">
        <w:rPr>
          <w:rFonts w:ascii="Times New Roman" w:hAnsi="Times New Roman" w:cs="Times New Roman"/>
          <w:sz w:val="24"/>
          <w:szCs w:val="24"/>
        </w:rPr>
        <w:t xml:space="preserve"> but</w:t>
      </w:r>
      <w:r w:rsidR="00451A2C" w:rsidRPr="00057DA7">
        <w:rPr>
          <w:rFonts w:ascii="Times New Roman" w:hAnsi="Times New Roman" w:cs="Times New Roman"/>
          <w:sz w:val="24"/>
          <w:szCs w:val="24"/>
        </w:rPr>
        <w:t xml:space="preserve"> efficiency </w:t>
      </w:r>
      <w:r w:rsidR="001811DC" w:rsidRPr="00057DA7">
        <w:rPr>
          <w:rFonts w:ascii="Times New Roman" w:hAnsi="Times New Roman" w:cs="Times New Roman"/>
          <w:sz w:val="24"/>
          <w:szCs w:val="24"/>
        </w:rPr>
        <w:t>and time</w:t>
      </w:r>
      <w:r w:rsidR="001811DC">
        <w:rPr>
          <w:rFonts w:ascii="Times New Roman" w:hAnsi="Times New Roman" w:cs="Times New Roman"/>
          <w:sz w:val="24"/>
          <w:szCs w:val="24"/>
        </w:rPr>
        <w:t>-</w:t>
      </w:r>
      <w:r w:rsidR="001811DC" w:rsidRPr="00057DA7">
        <w:rPr>
          <w:rFonts w:ascii="Times New Roman" w:hAnsi="Times New Roman" w:cs="Times New Roman"/>
          <w:sz w:val="24"/>
          <w:szCs w:val="24"/>
        </w:rPr>
        <w:t>to</w:t>
      </w:r>
      <w:r w:rsidR="001811DC">
        <w:rPr>
          <w:rFonts w:ascii="Times New Roman" w:hAnsi="Times New Roman" w:cs="Times New Roman"/>
          <w:sz w:val="24"/>
          <w:szCs w:val="24"/>
        </w:rPr>
        <w:t>-</w:t>
      </w:r>
      <w:r w:rsidR="001811DC" w:rsidRPr="00057DA7">
        <w:rPr>
          <w:rFonts w:ascii="Times New Roman" w:hAnsi="Times New Roman" w:cs="Times New Roman"/>
          <w:sz w:val="24"/>
          <w:szCs w:val="24"/>
        </w:rPr>
        <w:t xml:space="preserve">degree </w:t>
      </w:r>
      <w:r w:rsidR="001811DC">
        <w:rPr>
          <w:rFonts w:ascii="Times New Roman" w:hAnsi="Times New Roman" w:cs="Times New Roman"/>
          <w:sz w:val="24"/>
          <w:szCs w:val="24"/>
        </w:rPr>
        <w:t>are not guarantees of, or substitutes for,</w:t>
      </w:r>
      <w:r w:rsidR="00451A2C" w:rsidRPr="00057DA7">
        <w:rPr>
          <w:rFonts w:ascii="Times New Roman" w:hAnsi="Times New Roman" w:cs="Times New Roman"/>
          <w:sz w:val="24"/>
          <w:szCs w:val="24"/>
        </w:rPr>
        <w:t xml:space="preserve"> </w:t>
      </w:r>
      <w:r w:rsidR="00057DA7" w:rsidRPr="00057DA7">
        <w:rPr>
          <w:rFonts w:ascii="Times New Roman" w:hAnsi="Times New Roman" w:cs="Times New Roman"/>
          <w:sz w:val="24"/>
          <w:szCs w:val="24"/>
        </w:rPr>
        <w:t xml:space="preserve">academic </w:t>
      </w:r>
      <w:r w:rsidR="00451A2C" w:rsidRPr="00057DA7">
        <w:rPr>
          <w:rFonts w:ascii="Times New Roman" w:hAnsi="Times New Roman" w:cs="Times New Roman"/>
          <w:sz w:val="24"/>
          <w:szCs w:val="24"/>
        </w:rPr>
        <w:t>quality</w:t>
      </w:r>
      <w:r w:rsidR="00B83F40">
        <w:rPr>
          <w:rFonts w:ascii="Times New Roman" w:hAnsi="Times New Roman" w:cs="Times New Roman"/>
          <w:sz w:val="24"/>
          <w:szCs w:val="24"/>
        </w:rPr>
        <w:t xml:space="preserve">. </w:t>
      </w:r>
      <w:r w:rsidR="001811DC">
        <w:rPr>
          <w:rFonts w:ascii="Times New Roman" w:hAnsi="Times New Roman" w:cs="Times New Roman"/>
          <w:sz w:val="24"/>
          <w:szCs w:val="24"/>
        </w:rPr>
        <w:t>S</w:t>
      </w:r>
      <w:r w:rsidR="00057DA7">
        <w:rPr>
          <w:rFonts w:ascii="Times New Roman" w:hAnsi="Times New Roman" w:cs="Times New Roman"/>
          <w:sz w:val="24"/>
          <w:szCs w:val="24"/>
        </w:rPr>
        <w:t xml:space="preserve">tate budget </w:t>
      </w:r>
      <w:r w:rsidR="00B83F40">
        <w:rPr>
          <w:rFonts w:ascii="Times New Roman" w:hAnsi="Times New Roman" w:cs="Times New Roman"/>
          <w:sz w:val="24"/>
          <w:szCs w:val="24"/>
        </w:rPr>
        <w:t xml:space="preserve">cuts </w:t>
      </w:r>
      <w:r w:rsidR="001811DC">
        <w:rPr>
          <w:rFonts w:ascii="Times New Roman" w:hAnsi="Times New Roman" w:cs="Times New Roman"/>
          <w:sz w:val="24"/>
          <w:szCs w:val="24"/>
        </w:rPr>
        <w:t>damage</w:t>
      </w:r>
      <w:r w:rsidR="00902FAC">
        <w:rPr>
          <w:rFonts w:ascii="Times New Roman" w:hAnsi="Times New Roman" w:cs="Times New Roman"/>
          <w:sz w:val="24"/>
          <w:szCs w:val="24"/>
        </w:rPr>
        <w:t xml:space="preserve"> quality</w:t>
      </w:r>
      <w:r w:rsidR="001811DC">
        <w:rPr>
          <w:rFonts w:ascii="Times New Roman" w:hAnsi="Times New Roman" w:cs="Times New Roman"/>
          <w:sz w:val="24"/>
          <w:szCs w:val="24"/>
        </w:rPr>
        <w:t xml:space="preserve"> by increasing</w:t>
      </w:r>
      <w:r w:rsidR="00593E81">
        <w:rPr>
          <w:rFonts w:ascii="Times New Roman" w:hAnsi="Times New Roman" w:cs="Times New Roman"/>
          <w:sz w:val="24"/>
          <w:szCs w:val="24"/>
        </w:rPr>
        <w:t xml:space="preserve"> class sizes,</w:t>
      </w:r>
      <w:r w:rsidR="00593E81" w:rsidRPr="00902FAC">
        <w:rPr>
          <w:rFonts w:ascii="Times New Roman" w:hAnsi="Times New Roman" w:cs="Times New Roman"/>
          <w:sz w:val="24"/>
          <w:szCs w:val="24"/>
        </w:rPr>
        <w:t xml:space="preserve"> </w:t>
      </w:r>
      <w:r w:rsidR="001811DC">
        <w:rPr>
          <w:rFonts w:ascii="Times New Roman" w:hAnsi="Times New Roman" w:cs="Times New Roman"/>
          <w:sz w:val="24"/>
          <w:szCs w:val="24"/>
        </w:rPr>
        <w:t>student-</w:t>
      </w:r>
      <w:r w:rsidR="00593E81">
        <w:rPr>
          <w:rFonts w:ascii="Times New Roman" w:hAnsi="Times New Roman" w:cs="Times New Roman"/>
          <w:sz w:val="24"/>
          <w:szCs w:val="24"/>
        </w:rPr>
        <w:t xml:space="preserve">faculty ratios, </w:t>
      </w:r>
      <w:r w:rsidR="001811DC">
        <w:rPr>
          <w:rFonts w:ascii="Times New Roman" w:hAnsi="Times New Roman" w:cs="Times New Roman"/>
          <w:sz w:val="24"/>
          <w:szCs w:val="24"/>
        </w:rPr>
        <w:t xml:space="preserve">and </w:t>
      </w:r>
      <w:r w:rsidR="00593E81">
        <w:rPr>
          <w:rFonts w:ascii="Times New Roman" w:hAnsi="Times New Roman" w:cs="Times New Roman"/>
          <w:sz w:val="24"/>
          <w:szCs w:val="24"/>
        </w:rPr>
        <w:t>time to degree, and</w:t>
      </w:r>
      <w:r w:rsidR="009A6DD9">
        <w:rPr>
          <w:rFonts w:ascii="Times New Roman" w:hAnsi="Times New Roman" w:cs="Times New Roman"/>
          <w:sz w:val="24"/>
          <w:szCs w:val="24"/>
        </w:rPr>
        <w:t xml:space="preserve"> </w:t>
      </w:r>
      <w:r w:rsidR="00B9513F">
        <w:rPr>
          <w:rFonts w:ascii="Times New Roman" w:hAnsi="Times New Roman" w:cs="Times New Roman"/>
          <w:sz w:val="24"/>
          <w:szCs w:val="24"/>
        </w:rPr>
        <w:t xml:space="preserve">by </w:t>
      </w:r>
      <w:r w:rsidR="001811DC">
        <w:rPr>
          <w:rFonts w:ascii="Times New Roman" w:hAnsi="Times New Roman" w:cs="Times New Roman"/>
          <w:sz w:val="24"/>
          <w:szCs w:val="24"/>
        </w:rPr>
        <w:t>reduc</w:t>
      </w:r>
      <w:r w:rsidR="00B9513F">
        <w:rPr>
          <w:rFonts w:ascii="Times New Roman" w:hAnsi="Times New Roman" w:cs="Times New Roman"/>
          <w:sz w:val="24"/>
          <w:szCs w:val="24"/>
        </w:rPr>
        <w:t>ing</w:t>
      </w:r>
      <w:r w:rsidR="00593E81">
        <w:rPr>
          <w:rFonts w:ascii="Times New Roman" w:hAnsi="Times New Roman" w:cs="Times New Roman"/>
          <w:sz w:val="24"/>
          <w:szCs w:val="24"/>
        </w:rPr>
        <w:t xml:space="preserve"> opportunities for </w:t>
      </w:r>
      <w:r w:rsidR="001811DC">
        <w:rPr>
          <w:rFonts w:ascii="Times New Roman" w:hAnsi="Times New Roman" w:cs="Times New Roman"/>
          <w:sz w:val="24"/>
          <w:szCs w:val="24"/>
        </w:rPr>
        <w:t>personal</w:t>
      </w:r>
      <w:r w:rsidR="006103B4">
        <w:rPr>
          <w:rFonts w:ascii="Times New Roman" w:hAnsi="Times New Roman" w:cs="Times New Roman"/>
          <w:sz w:val="24"/>
          <w:szCs w:val="24"/>
        </w:rPr>
        <w:t xml:space="preserve"> interactions</w:t>
      </w:r>
      <w:r w:rsidR="00593E81">
        <w:rPr>
          <w:rFonts w:ascii="Times New Roman" w:hAnsi="Times New Roman" w:cs="Times New Roman"/>
          <w:sz w:val="24"/>
          <w:szCs w:val="24"/>
        </w:rPr>
        <w:t xml:space="preserve"> with faculty</w:t>
      </w:r>
      <w:r w:rsidR="006103B4">
        <w:rPr>
          <w:rFonts w:ascii="Times New Roman" w:hAnsi="Times New Roman" w:cs="Times New Roman"/>
          <w:sz w:val="24"/>
          <w:szCs w:val="24"/>
        </w:rPr>
        <w:t>.</w:t>
      </w:r>
      <w:r w:rsidR="009A6DD9">
        <w:rPr>
          <w:rFonts w:ascii="Times New Roman" w:hAnsi="Times New Roman" w:cs="Times New Roman"/>
          <w:sz w:val="24"/>
          <w:szCs w:val="24"/>
        </w:rPr>
        <w:t xml:space="preserve"> </w:t>
      </w:r>
      <w:r w:rsidR="00EA6A75">
        <w:rPr>
          <w:rFonts w:ascii="Times New Roman" w:hAnsi="Times New Roman" w:cs="Times New Roman"/>
          <w:sz w:val="24"/>
          <w:szCs w:val="24"/>
        </w:rPr>
        <w:t>Students are starting to feel like they are paying more for their education, but receiving less</w:t>
      </w:r>
      <w:r w:rsidR="00B9513F">
        <w:rPr>
          <w:rFonts w:ascii="Times New Roman" w:hAnsi="Times New Roman" w:cs="Times New Roman"/>
          <w:sz w:val="24"/>
          <w:szCs w:val="24"/>
        </w:rPr>
        <w:t>, and i</w:t>
      </w:r>
      <w:r w:rsidR="009A6DD9" w:rsidRPr="009A6DD9">
        <w:rPr>
          <w:rFonts w:ascii="Times New Roman" w:hAnsi="Times New Roman" w:cs="Times New Roman"/>
          <w:sz w:val="24"/>
          <w:szCs w:val="24"/>
        </w:rPr>
        <w:t>f</w:t>
      </w:r>
      <w:r w:rsidR="009A6DD9" w:rsidRPr="009A6DD9">
        <w:rPr>
          <w:rFonts w:ascii="Times New Roman" w:eastAsia="Calibri" w:hAnsi="Times New Roman" w:cs="Times New Roman"/>
          <w:sz w:val="24"/>
          <w:szCs w:val="24"/>
        </w:rPr>
        <w:t xml:space="preserve"> Proposition 30 fails,</w:t>
      </w:r>
      <w:r w:rsidR="00BF096F">
        <w:rPr>
          <w:rFonts w:ascii="Times New Roman" w:eastAsia="Calibri" w:hAnsi="Times New Roman" w:cs="Times New Roman"/>
          <w:sz w:val="24"/>
          <w:szCs w:val="24"/>
        </w:rPr>
        <w:t xml:space="preserve"> </w:t>
      </w:r>
      <w:r w:rsidR="00B9513F">
        <w:rPr>
          <w:rFonts w:ascii="Times New Roman" w:eastAsia="Calibri" w:hAnsi="Times New Roman" w:cs="Times New Roman"/>
          <w:sz w:val="24"/>
          <w:szCs w:val="24"/>
        </w:rPr>
        <w:t>the additional</w:t>
      </w:r>
      <w:r w:rsidR="00BF096F">
        <w:rPr>
          <w:rFonts w:ascii="Times New Roman" w:eastAsia="Calibri" w:hAnsi="Times New Roman" w:cs="Times New Roman"/>
          <w:sz w:val="24"/>
          <w:szCs w:val="24"/>
        </w:rPr>
        <w:t xml:space="preserve"> deep cuts </w:t>
      </w:r>
      <w:r w:rsidR="00B9513F">
        <w:rPr>
          <w:rFonts w:ascii="Times New Roman" w:eastAsia="Calibri" w:hAnsi="Times New Roman" w:cs="Times New Roman"/>
          <w:sz w:val="24"/>
          <w:szCs w:val="24"/>
        </w:rPr>
        <w:t>will be</w:t>
      </w:r>
      <w:r w:rsidR="009A6DD9" w:rsidRPr="009A6DD9">
        <w:rPr>
          <w:rFonts w:ascii="Times New Roman" w:eastAsia="Calibri" w:hAnsi="Times New Roman" w:cs="Times New Roman"/>
          <w:sz w:val="24"/>
          <w:szCs w:val="24"/>
        </w:rPr>
        <w:t xml:space="preserve"> </w:t>
      </w:r>
      <w:r w:rsidR="00B9513F" w:rsidRPr="009A6DD9">
        <w:rPr>
          <w:rFonts w:ascii="Times New Roman" w:hAnsi="Times New Roman" w:cs="Times New Roman"/>
          <w:sz w:val="24"/>
          <w:szCs w:val="24"/>
        </w:rPr>
        <w:t>devastating</w:t>
      </w:r>
      <w:r w:rsidR="009A6DD9" w:rsidRPr="009A6DD9">
        <w:rPr>
          <w:rFonts w:ascii="Times New Roman" w:hAnsi="Times New Roman" w:cs="Times New Roman"/>
          <w:sz w:val="24"/>
          <w:szCs w:val="24"/>
        </w:rPr>
        <w:t>.</w:t>
      </w:r>
      <w:r w:rsidR="009A6DD9">
        <w:rPr>
          <w:rFonts w:ascii="Times New Roman" w:hAnsi="Times New Roman" w:cs="Times New Roman"/>
          <w:sz w:val="24"/>
          <w:szCs w:val="24"/>
        </w:rPr>
        <w:t xml:space="preserve"> </w:t>
      </w:r>
    </w:p>
    <w:p w:rsidR="009A6DD9" w:rsidRPr="00485490" w:rsidRDefault="009A6DD9" w:rsidP="00F47D8A">
      <w:pPr>
        <w:spacing w:after="0" w:line="240" w:lineRule="auto"/>
        <w:rPr>
          <w:rFonts w:ascii="Times New Roman" w:hAnsi="Times New Roman" w:cs="Times New Roman"/>
          <w:sz w:val="20"/>
          <w:szCs w:val="20"/>
        </w:rPr>
      </w:pPr>
    </w:p>
    <w:p w:rsidR="0027759F" w:rsidRDefault="0027759F" w:rsidP="00F47D8A">
      <w:pPr>
        <w:spacing w:after="0" w:line="240" w:lineRule="auto"/>
        <w:rPr>
          <w:rFonts w:ascii="Times New Roman" w:hAnsi="Times New Roman" w:cs="Times New Roman"/>
          <w:sz w:val="24"/>
          <w:szCs w:val="24"/>
        </w:rPr>
      </w:pPr>
      <w:r w:rsidRPr="0048583C">
        <w:rPr>
          <w:rFonts w:ascii="Times New Roman" w:hAnsi="Times New Roman" w:cs="Times New Roman"/>
          <w:b/>
          <w:sz w:val="24"/>
          <w:szCs w:val="24"/>
          <w:u w:val="single"/>
        </w:rPr>
        <w:t>Action</w:t>
      </w:r>
      <w:r>
        <w:rPr>
          <w:rFonts w:ascii="Times New Roman" w:hAnsi="Times New Roman" w:cs="Times New Roman"/>
          <w:sz w:val="24"/>
          <w:szCs w:val="24"/>
        </w:rPr>
        <w:t xml:space="preserve">: </w:t>
      </w:r>
      <w:r w:rsidR="00B9513F">
        <w:rPr>
          <w:rFonts w:ascii="Times New Roman" w:hAnsi="Times New Roman" w:cs="Times New Roman"/>
          <w:sz w:val="24"/>
          <w:szCs w:val="24"/>
        </w:rPr>
        <w:t>The ICAS c</w:t>
      </w:r>
      <w:r w:rsidR="0048583C">
        <w:rPr>
          <w:rFonts w:ascii="Times New Roman" w:hAnsi="Times New Roman" w:cs="Times New Roman"/>
          <w:sz w:val="24"/>
          <w:szCs w:val="24"/>
        </w:rPr>
        <w:t xml:space="preserve">ommittee analyst will revise and </w:t>
      </w:r>
      <w:r>
        <w:rPr>
          <w:rFonts w:ascii="Times New Roman" w:hAnsi="Times New Roman" w:cs="Times New Roman"/>
          <w:sz w:val="24"/>
          <w:szCs w:val="24"/>
        </w:rPr>
        <w:t>circulate the op</w:t>
      </w:r>
      <w:r w:rsidR="00902FAC">
        <w:rPr>
          <w:rFonts w:ascii="Times New Roman" w:hAnsi="Times New Roman" w:cs="Times New Roman"/>
          <w:sz w:val="24"/>
          <w:szCs w:val="24"/>
        </w:rPr>
        <w:t>-ed pieces</w:t>
      </w:r>
      <w:r>
        <w:rPr>
          <w:rFonts w:ascii="Times New Roman" w:hAnsi="Times New Roman" w:cs="Times New Roman"/>
          <w:sz w:val="24"/>
          <w:szCs w:val="24"/>
        </w:rPr>
        <w:t xml:space="preserve"> for further </w:t>
      </w:r>
      <w:r w:rsidR="0048583C">
        <w:rPr>
          <w:rFonts w:ascii="Times New Roman" w:hAnsi="Times New Roman" w:cs="Times New Roman"/>
          <w:sz w:val="24"/>
          <w:szCs w:val="24"/>
        </w:rPr>
        <w:t xml:space="preserve">revision and </w:t>
      </w:r>
      <w:r>
        <w:rPr>
          <w:rFonts w:ascii="Times New Roman" w:hAnsi="Times New Roman" w:cs="Times New Roman"/>
          <w:sz w:val="24"/>
          <w:szCs w:val="24"/>
        </w:rPr>
        <w:t xml:space="preserve">comment. </w:t>
      </w:r>
      <w:r w:rsidR="00D82089">
        <w:rPr>
          <w:rFonts w:ascii="Times New Roman" w:hAnsi="Times New Roman" w:cs="Times New Roman"/>
          <w:sz w:val="24"/>
          <w:szCs w:val="24"/>
        </w:rPr>
        <w:t xml:space="preserve">ICAS will work with external relations at each segment to </w:t>
      </w:r>
      <w:r w:rsidR="00B9513F">
        <w:rPr>
          <w:rFonts w:ascii="Times New Roman" w:hAnsi="Times New Roman" w:cs="Times New Roman"/>
          <w:sz w:val="24"/>
          <w:szCs w:val="24"/>
        </w:rPr>
        <w:t>place</w:t>
      </w:r>
      <w:r w:rsidR="00D82089">
        <w:rPr>
          <w:rFonts w:ascii="Times New Roman" w:hAnsi="Times New Roman" w:cs="Times New Roman"/>
          <w:sz w:val="24"/>
          <w:szCs w:val="24"/>
        </w:rPr>
        <w:t xml:space="preserve"> the final pieces in media outlets. </w:t>
      </w:r>
    </w:p>
    <w:p w:rsidR="0027759F" w:rsidRDefault="0027759F" w:rsidP="00F47D8A">
      <w:pPr>
        <w:spacing w:after="0" w:line="240" w:lineRule="auto"/>
        <w:rPr>
          <w:rFonts w:ascii="Times New Roman" w:hAnsi="Times New Roman" w:cs="Times New Roman"/>
          <w:sz w:val="20"/>
          <w:szCs w:val="20"/>
        </w:rPr>
      </w:pPr>
    </w:p>
    <w:p w:rsidR="00625733" w:rsidRPr="00872B3D" w:rsidRDefault="00625733" w:rsidP="00F47D8A">
      <w:pPr>
        <w:spacing w:after="0" w:line="240" w:lineRule="auto"/>
        <w:rPr>
          <w:rFonts w:ascii="Times New Roman" w:hAnsi="Times New Roman" w:cs="Times New Roman"/>
          <w:sz w:val="20"/>
          <w:szCs w:val="20"/>
        </w:rPr>
      </w:pPr>
    </w:p>
    <w:p w:rsidR="00E36A29" w:rsidRPr="00931211" w:rsidRDefault="00E36A29" w:rsidP="00931211">
      <w:pPr>
        <w:pStyle w:val="ListParagraph"/>
        <w:numPr>
          <w:ilvl w:val="0"/>
          <w:numId w:val="3"/>
        </w:numPr>
        <w:spacing w:after="0"/>
        <w:rPr>
          <w:rFonts w:ascii="Times New Roman" w:hAnsi="Times New Roman"/>
          <w:b/>
          <w:color w:val="000000"/>
          <w:sz w:val="24"/>
          <w:szCs w:val="24"/>
        </w:rPr>
      </w:pPr>
      <w:r w:rsidRPr="00931211">
        <w:rPr>
          <w:rFonts w:ascii="Times New Roman" w:hAnsi="Times New Roman"/>
          <w:b/>
          <w:color w:val="000000"/>
          <w:sz w:val="24"/>
          <w:szCs w:val="24"/>
        </w:rPr>
        <w:t>Open Education Resources Bills (SB 1052 and 1053)</w:t>
      </w:r>
    </w:p>
    <w:p w:rsidR="00931211" w:rsidRPr="00A10951" w:rsidRDefault="00931211" w:rsidP="00931211">
      <w:pPr>
        <w:spacing w:after="0" w:line="240" w:lineRule="auto"/>
        <w:rPr>
          <w:rFonts w:ascii="Times New Roman" w:hAnsi="Times New Roman" w:cs="Times New Roman"/>
          <w:sz w:val="16"/>
          <w:szCs w:val="16"/>
        </w:rPr>
      </w:pPr>
    </w:p>
    <w:p w:rsidR="009F6506" w:rsidRDefault="00C64C20" w:rsidP="009F6506">
      <w:pPr>
        <w:spacing w:after="0" w:line="240" w:lineRule="auto"/>
        <w:rPr>
          <w:rFonts w:ascii="Times New Roman" w:hAnsi="Times New Roman" w:cs="Times New Roman"/>
          <w:sz w:val="24"/>
          <w:szCs w:val="24"/>
        </w:rPr>
      </w:pPr>
      <w:r w:rsidRPr="00C64C20">
        <w:rPr>
          <w:rFonts w:ascii="Times New Roman" w:hAnsi="Times New Roman" w:cs="Times New Roman"/>
          <w:b/>
          <w:sz w:val="24"/>
          <w:szCs w:val="24"/>
          <w:u w:val="single"/>
        </w:rPr>
        <w:t>Issue</w:t>
      </w:r>
      <w:r>
        <w:t xml:space="preserve">: </w:t>
      </w:r>
      <w:hyperlink r:id="rId13" w:history="1">
        <w:r w:rsidR="0027759F" w:rsidRPr="0024508F">
          <w:rPr>
            <w:rStyle w:val="Hyperlink"/>
            <w:rFonts w:ascii="Times New Roman" w:hAnsi="Times New Roman" w:cs="Times New Roman"/>
            <w:sz w:val="24"/>
            <w:szCs w:val="24"/>
          </w:rPr>
          <w:t xml:space="preserve">SB 1052 </w:t>
        </w:r>
        <w:r w:rsidR="006818CF" w:rsidRPr="0024508F">
          <w:rPr>
            <w:rStyle w:val="Hyperlink"/>
            <w:rFonts w:ascii="Times New Roman" w:hAnsi="Times New Roman" w:cs="Times New Roman"/>
            <w:sz w:val="24"/>
            <w:szCs w:val="24"/>
          </w:rPr>
          <w:t>(Steinberg)</w:t>
        </w:r>
      </w:hyperlink>
      <w:r w:rsidR="006818CF" w:rsidRPr="00931211">
        <w:rPr>
          <w:rFonts w:ascii="Times New Roman" w:hAnsi="Times New Roman" w:cs="Times New Roman"/>
          <w:sz w:val="24"/>
          <w:szCs w:val="24"/>
        </w:rPr>
        <w:t xml:space="preserve"> </w:t>
      </w:r>
      <w:r w:rsidR="0027759F" w:rsidRPr="00931211">
        <w:rPr>
          <w:rFonts w:ascii="Times New Roman" w:hAnsi="Times New Roman" w:cs="Times New Roman"/>
          <w:sz w:val="24"/>
          <w:szCs w:val="24"/>
        </w:rPr>
        <w:t>asks ICAS to establish a California O</w:t>
      </w:r>
      <w:r w:rsidR="009F6506">
        <w:rPr>
          <w:rFonts w:ascii="Times New Roman" w:hAnsi="Times New Roman" w:cs="Times New Roman"/>
          <w:sz w:val="24"/>
          <w:szCs w:val="24"/>
        </w:rPr>
        <w:t xml:space="preserve">pen Education Resources Council, </w:t>
      </w:r>
      <w:r w:rsidR="00FC2B57">
        <w:rPr>
          <w:rFonts w:ascii="Times New Roman" w:hAnsi="Times New Roman" w:cs="Times New Roman"/>
          <w:sz w:val="24"/>
          <w:szCs w:val="24"/>
        </w:rPr>
        <w:t xml:space="preserve">administered by CSU and </w:t>
      </w:r>
      <w:r w:rsidR="0027759F" w:rsidRPr="00931211">
        <w:rPr>
          <w:rFonts w:ascii="Times New Roman" w:hAnsi="Times New Roman" w:cs="Times New Roman"/>
          <w:sz w:val="24"/>
          <w:szCs w:val="24"/>
        </w:rPr>
        <w:t xml:space="preserve">composed of three </w:t>
      </w:r>
      <w:r w:rsidR="009F6506">
        <w:rPr>
          <w:rFonts w:ascii="Times New Roman" w:hAnsi="Times New Roman" w:cs="Times New Roman"/>
          <w:sz w:val="24"/>
          <w:szCs w:val="24"/>
        </w:rPr>
        <w:t>S</w:t>
      </w:r>
      <w:r w:rsidR="0027759F" w:rsidRPr="00931211">
        <w:rPr>
          <w:rFonts w:ascii="Times New Roman" w:hAnsi="Times New Roman" w:cs="Times New Roman"/>
          <w:sz w:val="24"/>
          <w:szCs w:val="24"/>
        </w:rPr>
        <w:t>enate members from each segment</w:t>
      </w:r>
      <w:r w:rsidR="009F6506">
        <w:rPr>
          <w:rFonts w:ascii="Times New Roman" w:hAnsi="Times New Roman" w:cs="Times New Roman"/>
          <w:sz w:val="24"/>
          <w:szCs w:val="24"/>
        </w:rPr>
        <w:t xml:space="preserve"> who are appointed </w:t>
      </w:r>
      <w:r w:rsidR="008E18A1">
        <w:rPr>
          <w:rFonts w:ascii="Times New Roman" w:hAnsi="Times New Roman" w:cs="Times New Roman"/>
          <w:sz w:val="24"/>
          <w:szCs w:val="24"/>
        </w:rPr>
        <w:t>by April</w:t>
      </w:r>
      <w:r w:rsidR="009F6506">
        <w:rPr>
          <w:rFonts w:ascii="Times New Roman" w:hAnsi="Times New Roman" w:cs="Times New Roman"/>
          <w:sz w:val="24"/>
          <w:szCs w:val="24"/>
        </w:rPr>
        <w:t xml:space="preserve"> 1, 2013. The Council </w:t>
      </w:r>
      <w:r w:rsidR="00CE527D">
        <w:rPr>
          <w:rFonts w:ascii="Times New Roman" w:hAnsi="Times New Roman" w:cs="Times New Roman"/>
          <w:sz w:val="24"/>
          <w:szCs w:val="24"/>
        </w:rPr>
        <w:t xml:space="preserve">will </w:t>
      </w:r>
      <w:r w:rsidR="00FC2B57">
        <w:rPr>
          <w:rFonts w:ascii="Times New Roman" w:hAnsi="Times New Roman" w:cs="Times New Roman"/>
          <w:sz w:val="24"/>
          <w:szCs w:val="24"/>
        </w:rPr>
        <w:t>assemble</w:t>
      </w:r>
      <w:r w:rsidR="0027759F" w:rsidRPr="00931211">
        <w:rPr>
          <w:rFonts w:ascii="Times New Roman" w:hAnsi="Times New Roman" w:cs="Times New Roman"/>
          <w:sz w:val="24"/>
          <w:szCs w:val="24"/>
        </w:rPr>
        <w:t xml:space="preserve"> a list of the 50 most popular lower division courses to develop into </w:t>
      </w:r>
      <w:r w:rsidR="00CE527D">
        <w:rPr>
          <w:rFonts w:ascii="Times New Roman" w:hAnsi="Times New Roman" w:cs="Times New Roman"/>
          <w:sz w:val="24"/>
          <w:szCs w:val="24"/>
        </w:rPr>
        <w:t xml:space="preserve">affordable, </w:t>
      </w:r>
      <w:r w:rsidR="0027759F" w:rsidRPr="00931211">
        <w:rPr>
          <w:rFonts w:ascii="Times New Roman" w:hAnsi="Times New Roman" w:cs="Times New Roman"/>
          <w:sz w:val="24"/>
          <w:szCs w:val="24"/>
        </w:rPr>
        <w:t xml:space="preserve">open source </w:t>
      </w:r>
      <w:r w:rsidR="009F6506">
        <w:rPr>
          <w:rFonts w:ascii="Times New Roman" w:hAnsi="Times New Roman" w:cs="Times New Roman"/>
          <w:sz w:val="24"/>
          <w:szCs w:val="24"/>
        </w:rPr>
        <w:t xml:space="preserve">textbooks and </w:t>
      </w:r>
      <w:r w:rsidR="0027759F" w:rsidRPr="00931211">
        <w:rPr>
          <w:rFonts w:ascii="Times New Roman" w:hAnsi="Times New Roman" w:cs="Times New Roman"/>
          <w:sz w:val="24"/>
          <w:szCs w:val="24"/>
        </w:rPr>
        <w:t>materials</w:t>
      </w:r>
      <w:r w:rsidR="009F6506">
        <w:rPr>
          <w:rFonts w:ascii="Times New Roman" w:hAnsi="Times New Roman" w:cs="Times New Roman"/>
          <w:sz w:val="24"/>
          <w:szCs w:val="24"/>
        </w:rPr>
        <w:t>, and</w:t>
      </w:r>
      <w:r w:rsidR="0027759F" w:rsidRPr="00931211">
        <w:rPr>
          <w:rFonts w:ascii="Times New Roman" w:hAnsi="Times New Roman" w:cs="Times New Roman"/>
          <w:sz w:val="24"/>
          <w:szCs w:val="24"/>
        </w:rPr>
        <w:t xml:space="preserve"> establish a competitive RFP process in which interested parties can apply for funds to produce the 50 textbooks.</w:t>
      </w:r>
      <w:r w:rsidR="009F6506" w:rsidRPr="009F6506">
        <w:rPr>
          <w:rFonts w:ascii="Times New Roman" w:hAnsi="Times New Roman" w:cs="Times New Roman"/>
          <w:sz w:val="24"/>
          <w:szCs w:val="24"/>
        </w:rPr>
        <w:t xml:space="preserve"> </w:t>
      </w:r>
      <w:r w:rsidR="009F6506">
        <w:rPr>
          <w:rFonts w:ascii="Times New Roman" w:hAnsi="Times New Roman" w:cs="Times New Roman"/>
          <w:sz w:val="24"/>
          <w:szCs w:val="24"/>
        </w:rPr>
        <w:t>The bill requires the Council to submit an implementation progress report six months after the bill becomes operational</w:t>
      </w:r>
      <w:r w:rsidR="008E18A1">
        <w:rPr>
          <w:rFonts w:ascii="Times New Roman" w:hAnsi="Times New Roman" w:cs="Times New Roman"/>
          <w:sz w:val="24"/>
          <w:szCs w:val="24"/>
        </w:rPr>
        <w:t xml:space="preserve"> on January </w:t>
      </w:r>
      <w:proofErr w:type="gramStart"/>
      <w:r w:rsidR="00D97244">
        <w:rPr>
          <w:rFonts w:ascii="Times New Roman" w:hAnsi="Times New Roman" w:cs="Times New Roman"/>
          <w:sz w:val="24"/>
          <w:szCs w:val="24"/>
        </w:rPr>
        <w:t>1</w:t>
      </w:r>
      <w:r w:rsidR="00FC2B57">
        <w:rPr>
          <w:rFonts w:ascii="Times New Roman" w:hAnsi="Times New Roman" w:cs="Times New Roman"/>
          <w:sz w:val="24"/>
          <w:szCs w:val="24"/>
        </w:rPr>
        <w:t>,</w:t>
      </w:r>
      <w:proofErr w:type="gramEnd"/>
      <w:r w:rsidR="008E18A1">
        <w:rPr>
          <w:rFonts w:ascii="Times New Roman" w:hAnsi="Times New Roman" w:cs="Times New Roman"/>
          <w:sz w:val="24"/>
          <w:szCs w:val="24"/>
        </w:rPr>
        <w:t xml:space="preserve"> and a final report in 2016.</w:t>
      </w:r>
    </w:p>
    <w:p w:rsidR="008E18A1" w:rsidRDefault="008E18A1" w:rsidP="009F6506">
      <w:pPr>
        <w:spacing w:after="0" w:line="240" w:lineRule="auto"/>
        <w:rPr>
          <w:rFonts w:ascii="Times New Roman" w:hAnsi="Times New Roman" w:cs="Times New Roman"/>
          <w:sz w:val="24"/>
          <w:szCs w:val="24"/>
        </w:rPr>
      </w:pPr>
    </w:p>
    <w:p w:rsidR="00BA5359" w:rsidRDefault="009F6506">
      <w:pPr>
        <w:spacing w:after="0" w:line="240" w:lineRule="auto"/>
        <w:rPr>
          <w:rFonts w:ascii="Times New Roman" w:hAnsi="Times New Roman" w:cs="Times New Roman"/>
          <w:sz w:val="24"/>
          <w:szCs w:val="24"/>
        </w:rPr>
      </w:pPr>
      <w:r w:rsidRPr="0037174F">
        <w:rPr>
          <w:rFonts w:ascii="Times New Roman" w:hAnsi="Times New Roman" w:cs="Times New Roman"/>
          <w:b/>
          <w:sz w:val="24"/>
          <w:szCs w:val="24"/>
          <w:u w:val="single"/>
        </w:rPr>
        <w:t>Action</w:t>
      </w:r>
      <w:r>
        <w:rPr>
          <w:rFonts w:ascii="Times New Roman" w:hAnsi="Times New Roman" w:cs="Times New Roman"/>
          <w:sz w:val="24"/>
          <w:szCs w:val="24"/>
        </w:rPr>
        <w:t>:</w:t>
      </w:r>
      <w:r w:rsidR="008E18A1">
        <w:rPr>
          <w:rFonts w:ascii="Times New Roman" w:hAnsi="Times New Roman" w:cs="Times New Roman"/>
          <w:sz w:val="24"/>
          <w:szCs w:val="24"/>
        </w:rPr>
        <w:t xml:space="preserve"> </w:t>
      </w:r>
      <w:r w:rsidR="006818CF" w:rsidRPr="00931211">
        <w:rPr>
          <w:rFonts w:ascii="Times New Roman" w:hAnsi="Times New Roman" w:cs="Times New Roman"/>
          <w:sz w:val="24"/>
          <w:szCs w:val="24"/>
        </w:rPr>
        <w:t xml:space="preserve">ICAS </w:t>
      </w:r>
      <w:r w:rsidR="00B73320">
        <w:rPr>
          <w:rFonts w:ascii="Times New Roman" w:hAnsi="Times New Roman" w:cs="Times New Roman"/>
          <w:sz w:val="24"/>
          <w:szCs w:val="24"/>
        </w:rPr>
        <w:t>decided</w:t>
      </w:r>
      <w:r w:rsidR="00B73320" w:rsidRPr="00931211">
        <w:rPr>
          <w:rFonts w:ascii="Times New Roman" w:hAnsi="Times New Roman" w:cs="Times New Roman"/>
          <w:sz w:val="24"/>
          <w:szCs w:val="24"/>
        </w:rPr>
        <w:t xml:space="preserve"> </w:t>
      </w:r>
      <w:r w:rsidR="008E18A1">
        <w:rPr>
          <w:rFonts w:ascii="Times New Roman" w:hAnsi="Times New Roman" w:cs="Times New Roman"/>
          <w:sz w:val="24"/>
          <w:szCs w:val="24"/>
        </w:rPr>
        <w:t xml:space="preserve">to </w:t>
      </w:r>
      <w:r w:rsidR="006818CF" w:rsidRPr="00931211">
        <w:rPr>
          <w:rFonts w:ascii="Times New Roman" w:hAnsi="Times New Roman" w:cs="Times New Roman"/>
          <w:sz w:val="24"/>
          <w:szCs w:val="24"/>
        </w:rPr>
        <w:t xml:space="preserve">schedule a meeting </w:t>
      </w:r>
      <w:r w:rsidR="00FC2B57">
        <w:rPr>
          <w:rFonts w:ascii="Times New Roman" w:hAnsi="Times New Roman" w:cs="Times New Roman"/>
          <w:sz w:val="24"/>
          <w:szCs w:val="24"/>
        </w:rPr>
        <w:t>between</w:t>
      </w:r>
      <w:r w:rsidR="006818CF" w:rsidRPr="00931211">
        <w:rPr>
          <w:rFonts w:ascii="Times New Roman" w:hAnsi="Times New Roman" w:cs="Times New Roman"/>
          <w:sz w:val="24"/>
          <w:szCs w:val="24"/>
        </w:rPr>
        <w:t xml:space="preserve"> </w:t>
      </w:r>
      <w:r w:rsidR="00BD65FE">
        <w:rPr>
          <w:rFonts w:ascii="Times New Roman" w:hAnsi="Times New Roman" w:cs="Times New Roman"/>
          <w:sz w:val="24"/>
          <w:szCs w:val="24"/>
        </w:rPr>
        <w:t xml:space="preserve">the Senate chairs, </w:t>
      </w:r>
      <w:r w:rsidR="006818CF" w:rsidRPr="00931211">
        <w:rPr>
          <w:rFonts w:ascii="Times New Roman" w:hAnsi="Times New Roman" w:cs="Times New Roman"/>
          <w:sz w:val="24"/>
          <w:szCs w:val="24"/>
        </w:rPr>
        <w:t>SGR</w:t>
      </w:r>
      <w:r w:rsidR="006818CF" w:rsidRPr="0027759F">
        <w:rPr>
          <w:rFonts w:ascii="Times New Roman" w:hAnsi="Times New Roman" w:cs="Times New Roman"/>
          <w:sz w:val="24"/>
          <w:szCs w:val="24"/>
        </w:rPr>
        <w:t xml:space="preserve"> representatives</w:t>
      </w:r>
      <w:r w:rsidR="00BD65FE">
        <w:rPr>
          <w:rFonts w:ascii="Times New Roman" w:hAnsi="Times New Roman" w:cs="Times New Roman"/>
          <w:sz w:val="24"/>
          <w:szCs w:val="24"/>
        </w:rPr>
        <w:t>,</w:t>
      </w:r>
      <w:r w:rsidR="006818CF" w:rsidRPr="0027759F">
        <w:rPr>
          <w:rFonts w:ascii="Times New Roman" w:hAnsi="Times New Roman" w:cs="Times New Roman"/>
          <w:sz w:val="24"/>
          <w:szCs w:val="24"/>
        </w:rPr>
        <w:t xml:space="preserve"> </w:t>
      </w:r>
      <w:r w:rsidR="006818CF">
        <w:rPr>
          <w:rFonts w:ascii="Times New Roman" w:hAnsi="Times New Roman" w:cs="Times New Roman"/>
          <w:sz w:val="24"/>
          <w:szCs w:val="24"/>
        </w:rPr>
        <w:t xml:space="preserve">and Senator Steinberg or his representatives </w:t>
      </w:r>
      <w:r>
        <w:rPr>
          <w:rFonts w:ascii="Times New Roman" w:hAnsi="Times New Roman" w:cs="Times New Roman"/>
          <w:sz w:val="24"/>
          <w:szCs w:val="24"/>
        </w:rPr>
        <w:t xml:space="preserve">shortly </w:t>
      </w:r>
      <w:r w:rsidR="006818CF" w:rsidRPr="0027759F">
        <w:rPr>
          <w:rFonts w:ascii="Times New Roman" w:hAnsi="Times New Roman" w:cs="Times New Roman"/>
          <w:sz w:val="24"/>
          <w:szCs w:val="24"/>
        </w:rPr>
        <w:t xml:space="preserve">after the election to </w:t>
      </w:r>
      <w:r>
        <w:rPr>
          <w:rFonts w:ascii="Times New Roman" w:hAnsi="Times New Roman" w:cs="Times New Roman"/>
          <w:sz w:val="24"/>
          <w:szCs w:val="24"/>
        </w:rPr>
        <w:t>discuss</w:t>
      </w:r>
      <w:r w:rsidR="006818CF" w:rsidRPr="0027759F">
        <w:rPr>
          <w:rFonts w:ascii="Times New Roman" w:hAnsi="Times New Roman" w:cs="Times New Roman"/>
          <w:sz w:val="24"/>
          <w:szCs w:val="24"/>
        </w:rPr>
        <w:t xml:space="preserve"> </w:t>
      </w:r>
      <w:r w:rsidR="006818CF">
        <w:rPr>
          <w:rFonts w:ascii="Times New Roman" w:hAnsi="Times New Roman" w:cs="Times New Roman"/>
          <w:sz w:val="24"/>
          <w:szCs w:val="24"/>
        </w:rPr>
        <w:t>implementation of</w:t>
      </w:r>
      <w:r w:rsidR="006818CF" w:rsidRPr="0027759F">
        <w:rPr>
          <w:rFonts w:ascii="Times New Roman" w:hAnsi="Times New Roman" w:cs="Times New Roman"/>
          <w:sz w:val="24"/>
          <w:szCs w:val="24"/>
        </w:rPr>
        <w:t xml:space="preserve"> </w:t>
      </w:r>
      <w:r w:rsidR="00FC2B57">
        <w:rPr>
          <w:rFonts w:ascii="Times New Roman" w:hAnsi="Times New Roman" w:cs="Times New Roman"/>
          <w:sz w:val="24"/>
          <w:szCs w:val="24"/>
        </w:rPr>
        <w:t>the</w:t>
      </w:r>
      <w:r w:rsidR="006818CF" w:rsidRPr="0027759F">
        <w:rPr>
          <w:rFonts w:ascii="Times New Roman" w:hAnsi="Times New Roman" w:cs="Times New Roman"/>
          <w:sz w:val="24"/>
          <w:szCs w:val="24"/>
        </w:rPr>
        <w:t xml:space="preserve"> bills.</w:t>
      </w:r>
      <w:r w:rsidR="009824A7">
        <w:rPr>
          <w:rFonts w:ascii="Times New Roman" w:hAnsi="Times New Roman" w:cs="Times New Roman"/>
          <w:sz w:val="24"/>
          <w:szCs w:val="24"/>
        </w:rPr>
        <w:t xml:space="preserve"> </w:t>
      </w:r>
    </w:p>
    <w:p w:rsidR="0037174F" w:rsidRPr="00420368" w:rsidRDefault="0037174F">
      <w:pPr>
        <w:spacing w:after="0" w:line="240" w:lineRule="auto"/>
        <w:rPr>
          <w:rFonts w:ascii="Times New Roman" w:hAnsi="Times New Roman" w:cs="Times New Roman"/>
          <w:sz w:val="20"/>
          <w:szCs w:val="20"/>
        </w:rPr>
      </w:pPr>
    </w:p>
    <w:p w:rsidR="00670D75" w:rsidRPr="00420368" w:rsidRDefault="00670D75" w:rsidP="00670D75">
      <w:pPr>
        <w:spacing w:after="0" w:line="240" w:lineRule="auto"/>
        <w:rPr>
          <w:rFonts w:ascii="Times New Roman" w:hAnsi="Times New Roman"/>
          <w:color w:val="000000"/>
          <w:sz w:val="20"/>
          <w:szCs w:val="20"/>
        </w:rPr>
      </w:pPr>
    </w:p>
    <w:p w:rsidR="00670D75" w:rsidRPr="009A6DD9" w:rsidRDefault="00670D75" w:rsidP="00670D75">
      <w:pPr>
        <w:pStyle w:val="ListParagraph"/>
        <w:numPr>
          <w:ilvl w:val="0"/>
          <w:numId w:val="3"/>
        </w:numPr>
        <w:spacing w:after="0" w:line="240" w:lineRule="auto"/>
        <w:rPr>
          <w:rFonts w:ascii="Times New Roman" w:hAnsi="Times New Roman"/>
          <w:b/>
          <w:i/>
          <w:sz w:val="24"/>
          <w:szCs w:val="24"/>
        </w:rPr>
      </w:pPr>
      <w:r w:rsidRPr="009A6DD9">
        <w:rPr>
          <w:rFonts w:ascii="Times New Roman" w:hAnsi="Times New Roman"/>
          <w:b/>
          <w:color w:val="000000"/>
          <w:sz w:val="24"/>
          <w:szCs w:val="24"/>
        </w:rPr>
        <w:t>Proposed Reduction of the Upper Division General Education Requirement at CSU</w:t>
      </w:r>
    </w:p>
    <w:p w:rsidR="005349C0" w:rsidRPr="005349C0" w:rsidRDefault="005349C0" w:rsidP="005349C0">
      <w:pPr>
        <w:pStyle w:val="ListParagraph"/>
        <w:numPr>
          <w:ilvl w:val="0"/>
          <w:numId w:val="12"/>
        </w:numPr>
        <w:spacing w:after="0" w:line="240" w:lineRule="auto"/>
        <w:rPr>
          <w:rFonts w:ascii="Times New Roman" w:hAnsi="Times New Roman"/>
          <w:i/>
          <w:szCs w:val="24"/>
        </w:rPr>
      </w:pPr>
      <w:r w:rsidRPr="005349C0">
        <w:rPr>
          <w:rFonts w:ascii="Times New Roman" w:hAnsi="Times New Roman"/>
          <w:i/>
          <w:szCs w:val="24"/>
        </w:rPr>
        <w:t xml:space="preserve">Diana Wright Guerin, Chair, CSU Academic Senate </w:t>
      </w:r>
    </w:p>
    <w:p w:rsidR="00670D75" w:rsidRPr="00470BFF" w:rsidRDefault="00670D75">
      <w:pPr>
        <w:spacing w:after="0" w:line="240" w:lineRule="auto"/>
        <w:rPr>
          <w:rFonts w:ascii="Times New Roman" w:hAnsi="Times New Roman" w:cs="Times New Roman"/>
          <w:sz w:val="16"/>
          <w:szCs w:val="16"/>
        </w:rPr>
      </w:pPr>
    </w:p>
    <w:p w:rsidR="00C64C20" w:rsidRDefault="00C64C20">
      <w:pPr>
        <w:spacing w:after="0" w:line="240" w:lineRule="auto"/>
        <w:rPr>
          <w:rFonts w:ascii="Times New Roman" w:hAnsi="Times New Roman" w:cs="Times New Roman"/>
          <w:sz w:val="24"/>
          <w:szCs w:val="24"/>
        </w:rPr>
      </w:pPr>
      <w:r w:rsidRPr="00C64C20">
        <w:rPr>
          <w:rFonts w:ascii="Times New Roman" w:hAnsi="Times New Roman" w:cs="Times New Roman"/>
          <w:b/>
          <w:sz w:val="24"/>
          <w:szCs w:val="24"/>
          <w:u w:val="single"/>
        </w:rPr>
        <w:t>Issue</w:t>
      </w:r>
      <w:r>
        <w:rPr>
          <w:rFonts w:ascii="Times New Roman" w:hAnsi="Times New Roman" w:cs="Times New Roman"/>
          <w:sz w:val="24"/>
          <w:szCs w:val="24"/>
        </w:rPr>
        <w:t xml:space="preserve">: </w:t>
      </w:r>
      <w:r w:rsidR="00E83BE7">
        <w:rPr>
          <w:rFonts w:ascii="Times New Roman" w:hAnsi="Times New Roman" w:cs="Times New Roman"/>
          <w:sz w:val="24"/>
          <w:szCs w:val="24"/>
        </w:rPr>
        <w:t>T</w:t>
      </w:r>
      <w:r w:rsidR="003A4607">
        <w:rPr>
          <w:rFonts w:ascii="Times New Roman" w:hAnsi="Times New Roman" w:cs="Times New Roman"/>
          <w:sz w:val="24"/>
          <w:szCs w:val="24"/>
        </w:rPr>
        <w:t>he proposal</w:t>
      </w:r>
      <w:r w:rsidR="00285BBB">
        <w:rPr>
          <w:rFonts w:ascii="Times New Roman" w:hAnsi="Times New Roman" w:cs="Times New Roman"/>
          <w:sz w:val="24"/>
          <w:szCs w:val="24"/>
        </w:rPr>
        <w:t xml:space="preserve"> </w:t>
      </w:r>
      <w:r w:rsidR="00771227">
        <w:rPr>
          <w:rFonts w:ascii="Times New Roman" w:hAnsi="Times New Roman" w:cs="Times New Roman"/>
          <w:sz w:val="24"/>
          <w:szCs w:val="24"/>
        </w:rPr>
        <w:t>to</w:t>
      </w:r>
      <w:r w:rsidR="00EE53EF">
        <w:rPr>
          <w:rFonts w:ascii="Times New Roman" w:hAnsi="Times New Roman" w:cs="Times New Roman"/>
          <w:sz w:val="24"/>
          <w:szCs w:val="24"/>
        </w:rPr>
        <w:t xml:space="preserve"> eliminate GE requirements and</w:t>
      </w:r>
      <w:r w:rsidR="00771227">
        <w:rPr>
          <w:rFonts w:ascii="Times New Roman" w:hAnsi="Times New Roman" w:cs="Times New Roman"/>
          <w:sz w:val="24"/>
          <w:szCs w:val="24"/>
        </w:rPr>
        <w:t xml:space="preserve"> limit most CSU programs to 120 units</w:t>
      </w:r>
      <w:r w:rsidR="00E83BE7">
        <w:rPr>
          <w:rFonts w:ascii="Times New Roman" w:hAnsi="Times New Roman" w:cs="Times New Roman"/>
          <w:sz w:val="24"/>
          <w:szCs w:val="24"/>
        </w:rPr>
        <w:t xml:space="preserve"> </w:t>
      </w:r>
      <w:r w:rsidR="00771227">
        <w:rPr>
          <w:rFonts w:ascii="Times New Roman" w:hAnsi="Times New Roman" w:cs="Times New Roman"/>
          <w:sz w:val="24"/>
          <w:szCs w:val="24"/>
        </w:rPr>
        <w:t>is motivated by the administration’s desire to increase efficiency</w:t>
      </w:r>
      <w:r w:rsidR="005555DC">
        <w:rPr>
          <w:rFonts w:ascii="Times New Roman" w:hAnsi="Times New Roman" w:cs="Times New Roman"/>
          <w:sz w:val="24"/>
          <w:szCs w:val="24"/>
        </w:rPr>
        <w:t xml:space="preserve"> and</w:t>
      </w:r>
      <w:r w:rsidR="00771227">
        <w:rPr>
          <w:rFonts w:ascii="Times New Roman" w:hAnsi="Times New Roman" w:cs="Times New Roman"/>
          <w:sz w:val="24"/>
          <w:szCs w:val="24"/>
        </w:rPr>
        <w:t xml:space="preserve"> </w:t>
      </w:r>
      <w:r w:rsidR="005555DC">
        <w:rPr>
          <w:rFonts w:ascii="Times New Roman" w:hAnsi="Times New Roman" w:cs="Times New Roman"/>
          <w:sz w:val="24"/>
          <w:szCs w:val="24"/>
        </w:rPr>
        <w:t xml:space="preserve">time to degree </w:t>
      </w:r>
      <w:r w:rsidR="00771227">
        <w:rPr>
          <w:rFonts w:ascii="Times New Roman" w:hAnsi="Times New Roman" w:cs="Times New Roman"/>
          <w:sz w:val="24"/>
          <w:szCs w:val="24"/>
        </w:rPr>
        <w:t xml:space="preserve">by reducing unit loads. </w:t>
      </w:r>
      <w:r w:rsidR="00512BD6">
        <w:rPr>
          <w:rFonts w:ascii="Times New Roman" w:hAnsi="Times New Roman" w:cs="Times New Roman"/>
          <w:sz w:val="24"/>
          <w:szCs w:val="24"/>
        </w:rPr>
        <w:t xml:space="preserve">The ASCSU raised shared governance concerns </w:t>
      </w:r>
      <w:r w:rsidR="008B1AB9">
        <w:rPr>
          <w:rFonts w:ascii="Times New Roman" w:hAnsi="Times New Roman" w:cs="Times New Roman"/>
          <w:sz w:val="24"/>
          <w:szCs w:val="24"/>
        </w:rPr>
        <w:t>after</w:t>
      </w:r>
      <w:r w:rsidR="00512BD6">
        <w:rPr>
          <w:rFonts w:ascii="Times New Roman" w:hAnsi="Times New Roman" w:cs="Times New Roman"/>
          <w:sz w:val="24"/>
          <w:szCs w:val="24"/>
        </w:rPr>
        <w:t xml:space="preserve"> the proposal</w:t>
      </w:r>
      <w:r w:rsidR="00771227">
        <w:rPr>
          <w:rFonts w:ascii="Times New Roman" w:hAnsi="Times New Roman" w:cs="Times New Roman"/>
          <w:sz w:val="24"/>
          <w:szCs w:val="24"/>
        </w:rPr>
        <w:t xml:space="preserve"> </w:t>
      </w:r>
      <w:r w:rsidR="00285BBB">
        <w:rPr>
          <w:rFonts w:ascii="Times New Roman" w:hAnsi="Times New Roman" w:cs="Times New Roman"/>
          <w:sz w:val="24"/>
          <w:szCs w:val="24"/>
        </w:rPr>
        <w:t>appeared on a</w:t>
      </w:r>
      <w:r w:rsidR="00BF1430">
        <w:rPr>
          <w:rFonts w:ascii="Times New Roman" w:hAnsi="Times New Roman" w:cs="Times New Roman"/>
          <w:sz w:val="24"/>
          <w:szCs w:val="24"/>
        </w:rPr>
        <w:t xml:space="preserve"> </w:t>
      </w:r>
      <w:r w:rsidR="00285BBB">
        <w:rPr>
          <w:rFonts w:ascii="Times New Roman" w:hAnsi="Times New Roman" w:cs="Times New Roman"/>
          <w:sz w:val="24"/>
          <w:szCs w:val="24"/>
        </w:rPr>
        <w:t xml:space="preserve">Board of Trustees agenda without prior </w:t>
      </w:r>
      <w:r w:rsidR="00D97244">
        <w:rPr>
          <w:rFonts w:ascii="Times New Roman" w:hAnsi="Times New Roman" w:cs="Times New Roman"/>
          <w:sz w:val="24"/>
          <w:szCs w:val="24"/>
        </w:rPr>
        <w:t xml:space="preserve">Senate </w:t>
      </w:r>
      <w:r w:rsidR="00285BBB">
        <w:rPr>
          <w:rFonts w:ascii="Times New Roman" w:hAnsi="Times New Roman" w:cs="Times New Roman"/>
          <w:sz w:val="24"/>
          <w:szCs w:val="24"/>
        </w:rPr>
        <w:t>consultation</w:t>
      </w:r>
      <w:r w:rsidR="008B1DEC">
        <w:rPr>
          <w:rFonts w:ascii="Times New Roman" w:hAnsi="Times New Roman" w:cs="Times New Roman"/>
          <w:sz w:val="24"/>
          <w:szCs w:val="24"/>
        </w:rPr>
        <w:t xml:space="preserve">, </w:t>
      </w:r>
      <w:r w:rsidR="00E83BE7">
        <w:rPr>
          <w:rFonts w:ascii="Times New Roman" w:hAnsi="Times New Roman" w:cs="Times New Roman"/>
          <w:sz w:val="24"/>
          <w:szCs w:val="24"/>
        </w:rPr>
        <w:t>as well as</w:t>
      </w:r>
      <w:r w:rsidR="00285BBB">
        <w:rPr>
          <w:rFonts w:ascii="Times New Roman" w:hAnsi="Times New Roman" w:cs="Times New Roman"/>
          <w:sz w:val="24"/>
          <w:szCs w:val="24"/>
        </w:rPr>
        <w:t xml:space="preserve"> </w:t>
      </w:r>
      <w:r w:rsidR="00BF1430">
        <w:rPr>
          <w:rFonts w:ascii="Times New Roman" w:hAnsi="Times New Roman" w:cs="Times New Roman"/>
          <w:sz w:val="24"/>
          <w:szCs w:val="24"/>
        </w:rPr>
        <w:t xml:space="preserve">academic </w:t>
      </w:r>
      <w:r w:rsidR="00285BBB">
        <w:rPr>
          <w:rFonts w:ascii="Times New Roman" w:hAnsi="Times New Roman" w:cs="Times New Roman"/>
          <w:sz w:val="24"/>
          <w:szCs w:val="24"/>
        </w:rPr>
        <w:t>concerns</w:t>
      </w:r>
      <w:r w:rsidR="00E83BE7">
        <w:rPr>
          <w:rFonts w:ascii="Times New Roman" w:hAnsi="Times New Roman" w:cs="Times New Roman"/>
          <w:sz w:val="24"/>
          <w:szCs w:val="24"/>
        </w:rPr>
        <w:t>. T</w:t>
      </w:r>
      <w:r w:rsidR="008B1DEC">
        <w:rPr>
          <w:rFonts w:ascii="Times New Roman" w:hAnsi="Times New Roman" w:cs="Times New Roman"/>
          <w:sz w:val="24"/>
          <w:szCs w:val="24"/>
        </w:rPr>
        <w:t xml:space="preserve">here is </w:t>
      </w:r>
      <w:r w:rsidR="00E83BE7">
        <w:rPr>
          <w:rFonts w:ascii="Times New Roman" w:hAnsi="Times New Roman" w:cs="Times New Roman"/>
          <w:sz w:val="24"/>
          <w:szCs w:val="24"/>
        </w:rPr>
        <w:t xml:space="preserve">also </w:t>
      </w:r>
      <w:r w:rsidR="00771227">
        <w:rPr>
          <w:rFonts w:ascii="Times New Roman" w:hAnsi="Times New Roman" w:cs="Times New Roman"/>
          <w:sz w:val="24"/>
          <w:szCs w:val="24"/>
        </w:rPr>
        <w:t xml:space="preserve">concern that </w:t>
      </w:r>
      <w:r w:rsidR="003A4607">
        <w:rPr>
          <w:rFonts w:ascii="Times New Roman" w:hAnsi="Times New Roman" w:cs="Times New Roman"/>
          <w:sz w:val="24"/>
          <w:szCs w:val="24"/>
        </w:rPr>
        <w:t xml:space="preserve">programs </w:t>
      </w:r>
      <w:r w:rsidR="00771227">
        <w:rPr>
          <w:rFonts w:ascii="Times New Roman" w:hAnsi="Times New Roman" w:cs="Times New Roman"/>
          <w:sz w:val="24"/>
          <w:szCs w:val="24"/>
        </w:rPr>
        <w:t xml:space="preserve">that </w:t>
      </w:r>
      <w:r w:rsidR="00E83BE7">
        <w:rPr>
          <w:rFonts w:ascii="Times New Roman" w:hAnsi="Times New Roman" w:cs="Times New Roman"/>
          <w:sz w:val="24"/>
          <w:szCs w:val="24"/>
        </w:rPr>
        <w:t>fall short of</w:t>
      </w:r>
      <w:r w:rsidR="003A4607">
        <w:rPr>
          <w:rFonts w:ascii="Times New Roman" w:hAnsi="Times New Roman" w:cs="Times New Roman"/>
          <w:sz w:val="24"/>
          <w:szCs w:val="24"/>
        </w:rPr>
        <w:t xml:space="preserve"> the 120 unit goal</w:t>
      </w:r>
      <w:r w:rsidR="00E83BE7">
        <w:rPr>
          <w:rFonts w:ascii="Times New Roman" w:hAnsi="Times New Roman" w:cs="Times New Roman"/>
          <w:sz w:val="24"/>
          <w:szCs w:val="24"/>
        </w:rPr>
        <w:t xml:space="preserve"> will be forced</w:t>
      </w:r>
      <w:r w:rsidR="003A4607">
        <w:rPr>
          <w:rFonts w:ascii="Times New Roman" w:hAnsi="Times New Roman" w:cs="Times New Roman"/>
          <w:sz w:val="24"/>
          <w:szCs w:val="24"/>
        </w:rPr>
        <w:t xml:space="preserve"> to combin</w:t>
      </w:r>
      <w:r w:rsidR="00771227">
        <w:rPr>
          <w:rFonts w:ascii="Times New Roman" w:hAnsi="Times New Roman" w:cs="Times New Roman"/>
          <w:sz w:val="24"/>
          <w:szCs w:val="24"/>
        </w:rPr>
        <w:t>e</w:t>
      </w:r>
      <w:r w:rsidR="003A4607">
        <w:rPr>
          <w:rFonts w:ascii="Times New Roman" w:hAnsi="Times New Roman" w:cs="Times New Roman"/>
          <w:sz w:val="24"/>
          <w:szCs w:val="24"/>
        </w:rPr>
        <w:t xml:space="preserve"> courses. </w:t>
      </w:r>
    </w:p>
    <w:p w:rsidR="00C64C20" w:rsidRDefault="00C64C20">
      <w:pPr>
        <w:spacing w:after="0" w:line="240" w:lineRule="auto"/>
        <w:rPr>
          <w:rFonts w:ascii="Times New Roman" w:hAnsi="Times New Roman" w:cs="Times New Roman"/>
          <w:sz w:val="24"/>
          <w:szCs w:val="24"/>
        </w:rPr>
      </w:pPr>
    </w:p>
    <w:p w:rsidR="00885514" w:rsidRDefault="00C64C20">
      <w:pPr>
        <w:spacing w:after="0" w:line="240" w:lineRule="auto"/>
        <w:rPr>
          <w:rFonts w:ascii="Times New Roman" w:hAnsi="Times New Roman" w:cs="Times New Roman"/>
          <w:sz w:val="24"/>
          <w:szCs w:val="24"/>
        </w:rPr>
      </w:pPr>
      <w:r w:rsidRPr="00C64C20">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5C2780">
        <w:rPr>
          <w:rFonts w:ascii="Times New Roman" w:hAnsi="Times New Roman" w:cs="Times New Roman"/>
          <w:sz w:val="24"/>
          <w:szCs w:val="24"/>
        </w:rPr>
        <w:t>I</w:t>
      </w:r>
      <w:r w:rsidR="003A4607">
        <w:rPr>
          <w:rFonts w:ascii="Times New Roman" w:hAnsi="Times New Roman" w:cs="Times New Roman"/>
          <w:sz w:val="24"/>
          <w:szCs w:val="24"/>
        </w:rPr>
        <w:t>n a perfect world</w:t>
      </w:r>
      <w:r w:rsidR="00D97244">
        <w:rPr>
          <w:rFonts w:ascii="Times New Roman" w:hAnsi="Times New Roman" w:cs="Times New Roman"/>
          <w:sz w:val="24"/>
          <w:szCs w:val="24"/>
        </w:rPr>
        <w:t>,</w:t>
      </w:r>
      <w:r w:rsidR="003A4607">
        <w:rPr>
          <w:rFonts w:ascii="Times New Roman" w:hAnsi="Times New Roman" w:cs="Times New Roman"/>
          <w:sz w:val="24"/>
          <w:szCs w:val="24"/>
        </w:rPr>
        <w:t xml:space="preserve"> student</w:t>
      </w:r>
      <w:r w:rsidR="005C2780">
        <w:rPr>
          <w:rFonts w:ascii="Times New Roman" w:hAnsi="Times New Roman" w:cs="Times New Roman"/>
          <w:sz w:val="24"/>
          <w:szCs w:val="24"/>
        </w:rPr>
        <w:t>s</w:t>
      </w:r>
      <w:r w:rsidR="003A4607">
        <w:rPr>
          <w:rFonts w:ascii="Times New Roman" w:hAnsi="Times New Roman" w:cs="Times New Roman"/>
          <w:sz w:val="24"/>
          <w:szCs w:val="24"/>
        </w:rPr>
        <w:t xml:space="preserve"> </w:t>
      </w:r>
      <w:r w:rsidR="00771227">
        <w:rPr>
          <w:rFonts w:ascii="Times New Roman" w:hAnsi="Times New Roman" w:cs="Times New Roman"/>
          <w:sz w:val="24"/>
          <w:szCs w:val="24"/>
        </w:rPr>
        <w:t>may</w:t>
      </w:r>
      <w:r w:rsidR="003A4607">
        <w:rPr>
          <w:rFonts w:ascii="Times New Roman" w:hAnsi="Times New Roman" w:cs="Times New Roman"/>
          <w:sz w:val="24"/>
          <w:szCs w:val="24"/>
        </w:rPr>
        <w:t xml:space="preserve"> be able to</w:t>
      </w:r>
      <w:r w:rsidR="00EE53EF">
        <w:rPr>
          <w:rFonts w:ascii="Times New Roman" w:hAnsi="Times New Roman" w:cs="Times New Roman"/>
          <w:sz w:val="24"/>
          <w:szCs w:val="24"/>
        </w:rPr>
        <w:t xml:space="preserve"> complete</w:t>
      </w:r>
      <w:r w:rsidR="003A4607">
        <w:rPr>
          <w:rFonts w:ascii="Times New Roman" w:hAnsi="Times New Roman" w:cs="Times New Roman"/>
          <w:sz w:val="24"/>
          <w:szCs w:val="24"/>
        </w:rPr>
        <w:t xml:space="preserve"> </w:t>
      </w:r>
      <w:r w:rsidR="00EE53EF">
        <w:rPr>
          <w:rFonts w:ascii="Times New Roman" w:hAnsi="Times New Roman" w:cs="Times New Roman"/>
          <w:sz w:val="24"/>
          <w:szCs w:val="24"/>
        </w:rPr>
        <w:t xml:space="preserve">15 units per semester and </w:t>
      </w:r>
      <w:r w:rsidR="005555DC">
        <w:rPr>
          <w:rFonts w:ascii="Times New Roman" w:hAnsi="Times New Roman" w:cs="Times New Roman"/>
          <w:sz w:val="24"/>
          <w:szCs w:val="24"/>
        </w:rPr>
        <w:t>graduate</w:t>
      </w:r>
      <w:r w:rsidR="003A4607">
        <w:rPr>
          <w:rFonts w:ascii="Times New Roman" w:hAnsi="Times New Roman" w:cs="Times New Roman"/>
          <w:sz w:val="24"/>
          <w:szCs w:val="24"/>
        </w:rPr>
        <w:t xml:space="preserve"> in 8 semesters, but </w:t>
      </w:r>
      <w:r w:rsidR="005C2780">
        <w:rPr>
          <w:rFonts w:ascii="Times New Roman" w:hAnsi="Times New Roman" w:cs="Times New Roman"/>
          <w:sz w:val="24"/>
          <w:szCs w:val="24"/>
        </w:rPr>
        <w:t xml:space="preserve">many </w:t>
      </w:r>
      <w:r w:rsidR="00EE53EF">
        <w:rPr>
          <w:rFonts w:ascii="Times New Roman" w:hAnsi="Times New Roman" w:cs="Times New Roman"/>
          <w:sz w:val="24"/>
          <w:szCs w:val="24"/>
        </w:rPr>
        <w:t>students</w:t>
      </w:r>
      <w:r w:rsidR="00EE53EF" w:rsidRPr="00EE53EF">
        <w:rPr>
          <w:rFonts w:ascii="Times New Roman" w:hAnsi="Times New Roman" w:cs="Times New Roman"/>
          <w:sz w:val="24"/>
          <w:szCs w:val="24"/>
        </w:rPr>
        <w:t xml:space="preserve"> </w:t>
      </w:r>
      <w:r w:rsidR="005C2780">
        <w:rPr>
          <w:rFonts w:ascii="Times New Roman" w:hAnsi="Times New Roman" w:cs="Times New Roman"/>
          <w:sz w:val="24"/>
          <w:szCs w:val="24"/>
        </w:rPr>
        <w:t>enter college un</w:t>
      </w:r>
      <w:r w:rsidR="00771227">
        <w:rPr>
          <w:rFonts w:ascii="Times New Roman" w:hAnsi="Times New Roman" w:cs="Times New Roman"/>
          <w:sz w:val="24"/>
          <w:szCs w:val="24"/>
        </w:rPr>
        <w:t>certain about their academic plan</w:t>
      </w:r>
      <w:r w:rsidR="005C2780">
        <w:rPr>
          <w:rFonts w:ascii="Times New Roman" w:hAnsi="Times New Roman" w:cs="Times New Roman"/>
          <w:sz w:val="24"/>
          <w:szCs w:val="24"/>
        </w:rPr>
        <w:t xml:space="preserve">. </w:t>
      </w:r>
      <w:proofErr w:type="gramStart"/>
      <w:r w:rsidR="005C2780">
        <w:rPr>
          <w:rFonts w:ascii="Times New Roman" w:hAnsi="Times New Roman" w:cs="Times New Roman"/>
          <w:sz w:val="24"/>
          <w:szCs w:val="24"/>
        </w:rPr>
        <w:t>C</w:t>
      </w:r>
      <w:r w:rsidR="00771227">
        <w:rPr>
          <w:rFonts w:ascii="Times New Roman" w:hAnsi="Times New Roman" w:cs="Times New Roman"/>
          <w:sz w:val="24"/>
          <w:szCs w:val="24"/>
        </w:rPr>
        <w:t xml:space="preserve">ollege </w:t>
      </w:r>
      <w:r w:rsidR="005C2780">
        <w:rPr>
          <w:rFonts w:ascii="Times New Roman" w:hAnsi="Times New Roman" w:cs="Times New Roman"/>
          <w:sz w:val="24"/>
          <w:szCs w:val="24"/>
        </w:rPr>
        <w:t>provide</w:t>
      </w:r>
      <w:proofErr w:type="gramEnd"/>
      <w:r w:rsidR="005C2780">
        <w:rPr>
          <w:rFonts w:ascii="Times New Roman" w:hAnsi="Times New Roman" w:cs="Times New Roman"/>
          <w:sz w:val="24"/>
          <w:szCs w:val="24"/>
        </w:rPr>
        <w:t xml:space="preserve"> many young people with the</w:t>
      </w:r>
      <w:r w:rsidR="00771227">
        <w:rPr>
          <w:rFonts w:ascii="Times New Roman" w:hAnsi="Times New Roman" w:cs="Times New Roman"/>
          <w:sz w:val="24"/>
          <w:szCs w:val="24"/>
        </w:rPr>
        <w:t xml:space="preserve"> </w:t>
      </w:r>
      <w:r w:rsidR="005C2780">
        <w:rPr>
          <w:rFonts w:ascii="Times New Roman" w:hAnsi="Times New Roman" w:cs="Times New Roman"/>
          <w:sz w:val="24"/>
          <w:szCs w:val="24"/>
        </w:rPr>
        <w:t>chance</w:t>
      </w:r>
      <w:r w:rsidR="00771227">
        <w:rPr>
          <w:rFonts w:ascii="Times New Roman" w:hAnsi="Times New Roman" w:cs="Times New Roman"/>
          <w:sz w:val="24"/>
          <w:szCs w:val="24"/>
        </w:rPr>
        <w:t xml:space="preserve"> to explore intellectual interests and discover new educational paths. </w:t>
      </w:r>
    </w:p>
    <w:p w:rsidR="00D97244" w:rsidRDefault="00D97244">
      <w:pPr>
        <w:spacing w:after="0" w:line="240" w:lineRule="auto"/>
        <w:rPr>
          <w:rFonts w:ascii="Times New Roman" w:hAnsi="Times New Roman" w:cs="Times New Roman"/>
          <w:sz w:val="24"/>
          <w:szCs w:val="24"/>
        </w:rPr>
      </w:pPr>
    </w:p>
    <w:p w:rsidR="005C7979" w:rsidRDefault="00E93C14" w:rsidP="005C7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ICAS members shared experiences working with </w:t>
      </w:r>
      <w:r w:rsidR="005C2780">
        <w:rPr>
          <w:rFonts w:ascii="Times New Roman" w:hAnsi="Times New Roman" w:cs="Times New Roman"/>
          <w:sz w:val="24"/>
          <w:szCs w:val="24"/>
        </w:rPr>
        <w:t>a</w:t>
      </w:r>
      <w:r w:rsidR="00890D77">
        <w:rPr>
          <w:rFonts w:ascii="Times New Roman" w:hAnsi="Times New Roman" w:cs="Times New Roman"/>
          <w:sz w:val="24"/>
          <w:szCs w:val="24"/>
        </w:rPr>
        <w:t xml:space="preserve">dministrators, </w:t>
      </w:r>
      <w:r w:rsidR="005C2780">
        <w:rPr>
          <w:rFonts w:ascii="Times New Roman" w:hAnsi="Times New Roman" w:cs="Times New Roman"/>
          <w:sz w:val="24"/>
          <w:szCs w:val="24"/>
        </w:rPr>
        <w:t>b</w:t>
      </w:r>
      <w:r>
        <w:rPr>
          <w:rFonts w:ascii="Times New Roman" w:hAnsi="Times New Roman" w:cs="Times New Roman"/>
          <w:sz w:val="24"/>
          <w:szCs w:val="24"/>
        </w:rPr>
        <w:t xml:space="preserve">oard members, and accrediting agencies, their perspectives on shared governance and challenges with regards to shared governance. </w:t>
      </w:r>
      <w:r w:rsidR="005C2780">
        <w:rPr>
          <w:rFonts w:ascii="Times New Roman" w:hAnsi="Times New Roman" w:cs="Times New Roman"/>
          <w:sz w:val="24"/>
          <w:szCs w:val="24"/>
        </w:rPr>
        <w:t>It was noted that the</w:t>
      </w:r>
      <w:r w:rsidR="005C7979">
        <w:rPr>
          <w:rFonts w:ascii="Times New Roman" w:hAnsi="Times New Roman" w:cs="Times New Roman"/>
          <w:sz w:val="24"/>
          <w:szCs w:val="24"/>
        </w:rPr>
        <w:t xml:space="preserve"> </w:t>
      </w:r>
      <w:r w:rsidR="008B1AB9">
        <w:rPr>
          <w:rFonts w:ascii="Times New Roman" w:hAnsi="Times New Roman" w:cs="Times New Roman"/>
          <w:sz w:val="24"/>
          <w:szCs w:val="24"/>
        </w:rPr>
        <w:t>UC faculty</w:t>
      </w:r>
      <w:r w:rsidR="005C2780">
        <w:rPr>
          <w:rFonts w:ascii="Times New Roman" w:hAnsi="Times New Roman" w:cs="Times New Roman"/>
          <w:sz w:val="24"/>
          <w:szCs w:val="24"/>
        </w:rPr>
        <w:t>’s</w:t>
      </w:r>
      <w:r w:rsidR="003A4607">
        <w:rPr>
          <w:rFonts w:ascii="Times New Roman" w:hAnsi="Times New Roman" w:cs="Times New Roman"/>
          <w:sz w:val="24"/>
          <w:szCs w:val="24"/>
        </w:rPr>
        <w:t xml:space="preserve"> </w:t>
      </w:r>
      <w:r w:rsidR="00562793">
        <w:rPr>
          <w:rFonts w:ascii="Times New Roman" w:hAnsi="Times New Roman" w:cs="Times New Roman"/>
          <w:sz w:val="24"/>
          <w:szCs w:val="24"/>
        </w:rPr>
        <w:t>curricular</w:t>
      </w:r>
      <w:r w:rsidR="003A4607">
        <w:rPr>
          <w:rFonts w:ascii="Times New Roman" w:hAnsi="Times New Roman" w:cs="Times New Roman"/>
          <w:sz w:val="24"/>
          <w:szCs w:val="24"/>
        </w:rPr>
        <w:t xml:space="preserve"> </w:t>
      </w:r>
      <w:r w:rsidR="00562793">
        <w:rPr>
          <w:rFonts w:ascii="Times New Roman" w:hAnsi="Times New Roman" w:cs="Times New Roman"/>
          <w:sz w:val="24"/>
          <w:szCs w:val="24"/>
        </w:rPr>
        <w:t>authority</w:t>
      </w:r>
      <w:r w:rsidR="008B1AB9">
        <w:rPr>
          <w:rFonts w:ascii="Times New Roman" w:hAnsi="Times New Roman" w:cs="Times New Roman"/>
          <w:sz w:val="24"/>
          <w:szCs w:val="24"/>
        </w:rPr>
        <w:t xml:space="preserve"> </w:t>
      </w:r>
      <w:r w:rsidR="005C2780">
        <w:rPr>
          <w:rFonts w:ascii="Times New Roman" w:hAnsi="Times New Roman" w:cs="Times New Roman"/>
          <w:sz w:val="24"/>
          <w:szCs w:val="24"/>
        </w:rPr>
        <w:t xml:space="preserve">is </w:t>
      </w:r>
      <w:r w:rsidR="00F71361">
        <w:rPr>
          <w:rFonts w:ascii="Times New Roman" w:hAnsi="Times New Roman" w:cs="Times New Roman"/>
          <w:sz w:val="24"/>
          <w:szCs w:val="24"/>
        </w:rPr>
        <w:t xml:space="preserve">embedded in the </w:t>
      </w:r>
      <w:r w:rsidR="008B1AB9">
        <w:rPr>
          <w:rFonts w:ascii="Times New Roman" w:hAnsi="Times New Roman" w:cs="Times New Roman"/>
          <w:sz w:val="24"/>
          <w:szCs w:val="24"/>
        </w:rPr>
        <w:t xml:space="preserve">Standing Orders of the Regents and the </w:t>
      </w:r>
      <w:r w:rsidR="00F71361">
        <w:rPr>
          <w:rFonts w:ascii="Times New Roman" w:hAnsi="Times New Roman" w:cs="Times New Roman"/>
          <w:sz w:val="24"/>
          <w:szCs w:val="24"/>
        </w:rPr>
        <w:t>Senate Regulations</w:t>
      </w:r>
      <w:r w:rsidR="00CA6833">
        <w:rPr>
          <w:rFonts w:ascii="Times New Roman" w:hAnsi="Times New Roman" w:cs="Times New Roman"/>
          <w:sz w:val="24"/>
          <w:szCs w:val="24"/>
        </w:rPr>
        <w:t>, and i</w:t>
      </w:r>
      <w:r w:rsidR="005C7979">
        <w:rPr>
          <w:rFonts w:ascii="Times New Roman" w:hAnsi="Times New Roman" w:cs="Times New Roman"/>
          <w:sz w:val="24"/>
          <w:szCs w:val="24"/>
        </w:rPr>
        <w:t xml:space="preserve">t would be impossible for a UC dean or administrator to change a major’s requirements. </w:t>
      </w:r>
      <w:r w:rsidR="005C2780">
        <w:rPr>
          <w:rFonts w:ascii="Times New Roman" w:hAnsi="Times New Roman" w:cs="Times New Roman"/>
          <w:sz w:val="24"/>
          <w:szCs w:val="24"/>
        </w:rPr>
        <w:t>A</w:t>
      </w:r>
      <w:r>
        <w:rPr>
          <w:rFonts w:ascii="Times New Roman" w:hAnsi="Times New Roman" w:cs="Times New Roman"/>
          <w:sz w:val="24"/>
          <w:szCs w:val="24"/>
        </w:rPr>
        <w:t xml:space="preserve"> </w:t>
      </w:r>
      <w:hyperlink r:id="rId14" w:history="1">
        <w:r w:rsidRPr="00E93C14">
          <w:rPr>
            <w:rStyle w:val="Hyperlink"/>
            <w:rFonts w:ascii="Times New Roman" w:hAnsi="Times New Roman" w:cs="Times New Roman"/>
            <w:sz w:val="24"/>
            <w:szCs w:val="24"/>
          </w:rPr>
          <w:t>white paper on shared governance</w:t>
        </w:r>
      </w:hyperlink>
      <w:r>
        <w:rPr>
          <w:rFonts w:ascii="Times New Roman" w:hAnsi="Times New Roman" w:cs="Times New Roman"/>
          <w:sz w:val="24"/>
          <w:szCs w:val="24"/>
        </w:rPr>
        <w:t xml:space="preserve"> authored by former UC Senate Chair Dan Simmons</w:t>
      </w:r>
      <w:r w:rsidR="00D34CE7">
        <w:rPr>
          <w:rFonts w:ascii="Times New Roman" w:hAnsi="Times New Roman" w:cs="Times New Roman"/>
          <w:sz w:val="24"/>
          <w:szCs w:val="24"/>
        </w:rPr>
        <w:t xml:space="preserve"> could </w:t>
      </w:r>
      <w:r w:rsidR="005C2780">
        <w:rPr>
          <w:rFonts w:ascii="Times New Roman" w:hAnsi="Times New Roman" w:cs="Times New Roman"/>
          <w:sz w:val="24"/>
          <w:szCs w:val="24"/>
        </w:rPr>
        <w:t>serve as</w:t>
      </w:r>
      <w:r w:rsidR="00D34CE7">
        <w:rPr>
          <w:rFonts w:ascii="Times New Roman" w:hAnsi="Times New Roman" w:cs="Times New Roman"/>
          <w:sz w:val="24"/>
          <w:szCs w:val="24"/>
        </w:rPr>
        <w:t xml:space="preserve"> a model for other segments</w:t>
      </w:r>
      <w:r>
        <w:rPr>
          <w:rFonts w:ascii="Times New Roman" w:hAnsi="Times New Roman" w:cs="Times New Roman"/>
          <w:sz w:val="24"/>
          <w:szCs w:val="24"/>
        </w:rPr>
        <w:t>.</w:t>
      </w:r>
      <w:r w:rsidR="003A4607">
        <w:rPr>
          <w:rFonts w:ascii="Times New Roman" w:hAnsi="Times New Roman" w:cs="Times New Roman"/>
          <w:sz w:val="24"/>
          <w:szCs w:val="24"/>
        </w:rPr>
        <w:t xml:space="preserve"> </w:t>
      </w:r>
      <w:r w:rsidR="00890D77">
        <w:rPr>
          <w:rFonts w:ascii="Times New Roman" w:hAnsi="Times New Roman" w:cs="Times New Roman"/>
          <w:sz w:val="24"/>
          <w:szCs w:val="24"/>
        </w:rPr>
        <w:t xml:space="preserve">It was noted </w:t>
      </w:r>
      <w:r w:rsidR="00D97244">
        <w:rPr>
          <w:rFonts w:ascii="Times New Roman" w:hAnsi="Times New Roman" w:cs="Times New Roman"/>
          <w:sz w:val="24"/>
          <w:szCs w:val="24"/>
        </w:rPr>
        <w:t xml:space="preserve">that </w:t>
      </w:r>
      <w:r w:rsidR="005C7979">
        <w:rPr>
          <w:rFonts w:ascii="Times New Roman" w:hAnsi="Times New Roman" w:cs="Times New Roman"/>
          <w:sz w:val="24"/>
          <w:szCs w:val="24"/>
        </w:rPr>
        <w:t xml:space="preserve">UC </w:t>
      </w:r>
      <w:r w:rsidR="00D97244">
        <w:rPr>
          <w:rFonts w:ascii="Times New Roman" w:hAnsi="Times New Roman" w:cs="Times New Roman"/>
          <w:sz w:val="24"/>
          <w:szCs w:val="24"/>
        </w:rPr>
        <w:t>S</w:t>
      </w:r>
      <w:r w:rsidR="005C7979">
        <w:rPr>
          <w:rFonts w:ascii="Times New Roman" w:hAnsi="Times New Roman" w:cs="Times New Roman"/>
          <w:sz w:val="24"/>
          <w:szCs w:val="24"/>
        </w:rPr>
        <w:t xml:space="preserve">enate leaders </w:t>
      </w:r>
      <w:r w:rsidR="00890D77">
        <w:rPr>
          <w:rFonts w:ascii="Times New Roman" w:hAnsi="Times New Roman" w:cs="Times New Roman"/>
          <w:sz w:val="24"/>
          <w:szCs w:val="24"/>
        </w:rPr>
        <w:t>must obtain prior permission</w:t>
      </w:r>
      <w:r w:rsidR="00D97244">
        <w:rPr>
          <w:rFonts w:ascii="Times New Roman" w:hAnsi="Times New Roman" w:cs="Times New Roman"/>
          <w:sz w:val="24"/>
          <w:szCs w:val="24"/>
        </w:rPr>
        <w:t xml:space="preserve"> to contact</w:t>
      </w:r>
      <w:r w:rsidR="005C7979">
        <w:rPr>
          <w:rFonts w:ascii="Times New Roman" w:hAnsi="Times New Roman" w:cs="Times New Roman"/>
          <w:sz w:val="24"/>
          <w:szCs w:val="24"/>
        </w:rPr>
        <w:t xml:space="preserve"> a Regent </w:t>
      </w:r>
      <w:r w:rsidR="00890D77">
        <w:rPr>
          <w:rFonts w:ascii="Times New Roman" w:hAnsi="Times New Roman" w:cs="Times New Roman"/>
          <w:sz w:val="24"/>
          <w:szCs w:val="24"/>
        </w:rPr>
        <w:t>and that</w:t>
      </w:r>
      <w:r w:rsidR="00D97244">
        <w:rPr>
          <w:rFonts w:ascii="Times New Roman" w:hAnsi="Times New Roman" w:cs="Times New Roman"/>
          <w:sz w:val="24"/>
          <w:szCs w:val="24"/>
        </w:rPr>
        <w:t xml:space="preserve"> </w:t>
      </w:r>
      <w:r w:rsidR="005C7979">
        <w:rPr>
          <w:rFonts w:ascii="Times New Roman" w:hAnsi="Times New Roman" w:cs="Times New Roman"/>
          <w:sz w:val="24"/>
          <w:szCs w:val="24"/>
        </w:rPr>
        <w:t xml:space="preserve">CSU leaders </w:t>
      </w:r>
      <w:r w:rsidR="00890D77">
        <w:rPr>
          <w:rFonts w:ascii="Times New Roman" w:hAnsi="Times New Roman" w:cs="Times New Roman"/>
          <w:sz w:val="24"/>
          <w:szCs w:val="24"/>
        </w:rPr>
        <w:t>must</w:t>
      </w:r>
      <w:r w:rsidR="005C7979">
        <w:rPr>
          <w:rFonts w:ascii="Times New Roman" w:hAnsi="Times New Roman" w:cs="Times New Roman"/>
          <w:sz w:val="24"/>
          <w:szCs w:val="24"/>
        </w:rPr>
        <w:t xml:space="preserve"> go through Board staff to communicate with a Trustee. </w:t>
      </w:r>
    </w:p>
    <w:p w:rsidR="005B2A83" w:rsidRPr="006D279B" w:rsidRDefault="005B2A83">
      <w:pPr>
        <w:spacing w:after="0" w:line="240" w:lineRule="auto"/>
        <w:rPr>
          <w:rFonts w:ascii="Times New Roman" w:hAnsi="Times New Roman" w:cs="Times New Roman"/>
          <w:sz w:val="20"/>
          <w:szCs w:val="20"/>
        </w:rPr>
      </w:pPr>
    </w:p>
    <w:p w:rsidR="00B7368D" w:rsidRPr="006D279B" w:rsidRDefault="00B7368D">
      <w:pPr>
        <w:spacing w:after="0" w:line="240" w:lineRule="auto"/>
        <w:rPr>
          <w:rFonts w:ascii="Times New Roman" w:hAnsi="Times New Roman" w:cs="Times New Roman"/>
          <w:sz w:val="20"/>
          <w:szCs w:val="20"/>
        </w:rPr>
      </w:pPr>
    </w:p>
    <w:p w:rsidR="002677A5" w:rsidRPr="002677A5" w:rsidRDefault="002677A5" w:rsidP="002677A5">
      <w:pPr>
        <w:pStyle w:val="ListParagraph"/>
        <w:numPr>
          <w:ilvl w:val="0"/>
          <w:numId w:val="3"/>
        </w:numPr>
        <w:spacing w:after="0" w:line="240" w:lineRule="auto"/>
        <w:rPr>
          <w:rFonts w:ascii="Times New Roman" w:hAnsi="Times New Roman" w:cs="Times New Roman"/>
          <w:b/>
          <w:sz w:val="24"/>
          <w:szCs w:val="24"/>
        </w:rPr>
      </w:pPr>
      <w:r w:rsidRPr="002677A5">
        <w:rPr>
          <w:rFonts w:ascii="Times New Roman" w:hAnsi="Times New Roman" w:cs="Times New Roman"/>
          <w:b/>
          <w:sz w:val="24"/>
          <w:szCs w:val="24"/>
        </w:rPr>
        <w:t>Transfer</w:t>
      </w:r>
      <w:r w:rsidR="005C7979">
        <w:rPr>
          <w:rFonts w:ascii="Times New Roman" w:hAnsi="Times New Roman" w:cs="Times New Roman"/>
          <w:b/>
          <w:sz w:val="24"/>
          <w:szCs w:val="24"/>
        </w:rPr>
        <w:t xml:space="preserve"> Issues </w:t>
      </w:r>
    </w:p>
    <w:p w:rsidR="001157B4" w:rsidRPr="001157B4" w:rsidRDefault="001157B4" w:rsidP="001157B4">
      <w:pPr>
        <w:pStyle w:val="ListParagraph"/>
        <w:numPr>
          <w:ilvl w:val="0"/>
          <w:numId w:val="13"/>
        </w:numPr>
        <w:spacing w:after="0" w:line="240" w:lineRule="auto"/>
        <w:rPr>
          <w:rFonts w:ascii="Times New Roman" w:hAnsi="Times New Roman"/>
          <w:i/>
          <w:szCs w:val="24"/>
        </w:rPr>
      </w:pPr>
      <w:r w:rsidRPr="001157B4">
        <w:rPr>
          <w:rFonts w:ascii="Times New Roman" w:hAnsi="Times New Roman"/>
          <w:i/>
          <w:szCs w:val="24"/>
        </w:rPr>
        <w:t xml:space="preserve">Michelle Pilati, President, CCC Academic Senate </w:t>
      </w:r>
    </w:p>
    <w:p w:rsidR="002677A5" w:rsidRPr="001C62A6" w:rsidRDefault="002677A5" w:rsidP="002677A5">
      <w:pPr>
        <w:spacing w:after="0" w:line="240" w:lineRule="auto"/>
        <w:rPr>
          <w:rFonts w:ascii="Times New Roman" w:hAnsi="Times New Roman" w:cs="Times New Roman"/>
          <w:sz w:val="20"/>
          <w:szCs w:val="20"/>
        </w:rPr>
      </w:pPr>
    </w:p>
    <w:p w:rsidR="00315BE3" w:rsidRPr="008647EC" w:rsidRDefault="00466D00" w:rsidP="00315BE3">
      <w:pPr>
        <w:pStyle w:val="ListParagraph"/>
        <w:numPr>
          <w:ilvl w:val="0"/>
          <w:numId w:val="9"/>
        </w:numPr>
        <w:spacing w:after="0" w:line="240" w:lineRule="auto"/>
        <w:rPr>
          <w:rFonts w:ascii="Times New Roman" w:eastAsia="Times New Roman" w:hAnsi="Times New Roman" w:cs="Times New Roman"/>
          <w:b/>
          <w:color w:val="000000"/>
          <w:sz w:val="24"/>
          <w:szCs w:val="24"/>
        </w:rPr>
      </w:pPr>
      <w:r w:rsidRPr="008647EC">
        <w:rPr>
          <w:rFonts w:ascii="Times New Roman" w:eastAsia="Times New Roman" w:hAnsi="Times New Roman" w:cs="Times New Roman"/>
          <w:b/>
          <w:i/>
          <w:color w:val="000000"/>
          <w:sz w:val="24"/>
          <w:szCs w:val="24"/>
        </w:rPr>
        <w:lastRenderedPageBreak/>
        <w:t>C-ID/</w:t>
      </w:r>
      <w:r w:rsidR="008B1DEC" w:rsidRPr="008647EC">
        <w:rPr>
          <w:rFonts w:ascii="Times New Roman" w:eastAsia="Times New Roman" w:hAnsi="Times New Roman" w:cs="Times New Roman"/>
          <w:b/>
          <w:i/>
          <w:color w:val="000000"/>
          <w:sz w:val="24"/>
          <w:szCs w:val="24"/>
        </w:rPr>
        <w:t>SB</w:t>
      </w:r>
      <w:r w:rsidRPr="008647EC">
        <w:rPr>
          <w:rFonts w:ascii="Times New Roman" w:eastAsia="Times New Roman" w:hAnsi="Times New Roman" w:cs="Times New Roman"/>
          <w:b/>
          <w:i/>
          <w:color w:val="000000"/>
          <w:sz w:val="24"/>
          <w:szCs w:val="24"/>
        </w:rPr>
        <w:t>1440</w:t>
      </w:r>
      <w:r w:rsidRPr="008647EC">
        <w:rPr>
          <w:rFonts w:ascii="Times New Roman" w:eastAsia="Times New Roman" w:hAnsi="Times New Roman" w:cs="Times New Roman"/>
          <w:b/>
          <w:color w:val="000000"/>
          <w:sz w:val="24"/>
          <w:szCs w:val="24"/>
        </w:rPr>
        <w:t xml:space="preserve"> </w:t>
      </w:r>
    </w:p>
    <w:p w:rsidR="002677A5" w:rsidRPr="007C440C" w:rsidRDefault="00466D00" w:rsidP="002677A5">
      <w:pPr>
        <w:spacing w:after="0" w:line="240" w:lineRule="auto"/>
        <w:rPr>
          <w:rFonts w:ascii="Times New Roman" w:hAnsi="Times New Roman" w:cs="Times New Roman"/>
          <w:sz w:val="24"/>
          <w:szCs w:val="24"/>
        </w:rPr>
      </w:pPr>
      <w:r w:rsidRPr="00FF3ADD">
        <w:rPr>
          <w:rFonts w:ascii="Times New Roman" w:hAnsi="Times New Roman" w:cs="Times New Roman"/>
          <w:sz w:val="24"/>
          <w:szCs w:val="24"/>
        </w:rPr>
        <w:t>CSU and CCC faculty continue</w:t>
      </w:r>
      <w:r w:rsidR="00FF3ADD" w:rsidRPr="00FF3ADD">
        <w:rPr>
          <w:rFonts w:ascii="Times New Roman" w:hAnsi="Times New Roman" w:cs="Times New Roman"/>
          <w:sz w:val="24"/>
          <w:szCs w:val="24"/>
        </w:rPr>
        <w:t xml:space="preserve"> </w:t>
      </w:r>
      <w:r w:rsidR="00C32CC4">
        <w:rPr>
          <w:rFonts w:ascii="Times New Roman" w:hAnsi="Times New Roman" w:cs="Times New Roman"/>
          <w:sz w:val="24"/>
          <w:szCs w:val="24"/>
        </w:rPr>
        <w:t>to</w:t>
      </w:r>
      <w:r w:rsidRPr="00FF3ADD">
        <w:rPr>
          <w:rFonts w:ascii="Times New Roman" w:hAnsi="Times New Roman" w:cs="Times New Roman"/>
          <w:sz w:val="24"/>
          <w:szCs w:val="24"/>
        </w:rPr>
        <w:t xml:space="preserve"> implement </w:t>
      </w:r>
      <w:r w:rsidR="002677A5" w:rsidRPr="00FF3ADD">
        <w:rPr>
          <w:rFonts w:ascii="Times New Roman" w:hAnsi="Times New Roman" w:cs="Times New Roman"/>
          <w:sz w:val="24"/>
          <w:szCs w:val="24"/>
        </w:rPr>
        <w:t>S</w:t>
      </w:r>
      <w:r w:rsidRPr="00FF3ADD">
        <w:rPr>
          <w:rFonts w:ascii="Times New Roman" w:hAnsi="Times New Roman" w:cs="Times New Roman"/>
          <w:sz w:val="24"/>
          <w:szCs w:val="24"/>
        </w:rPr>
        <w:t>enate Bill</w:t>
      </w:r>
      <w:r w:rsidR="002677A5" w:rsidRPr="00FF3ADD">
        <w:rPr>
          <w:rFonts w:ascii="Times New Roman" w:hAnsi="Times New Roman" w:cs="Times New Roman"/>
          <w:sz w:val="24"/>
          <w:szCs w:val="24"/>
        </w:rPr>
        <w:t xml:space="preserve"> 1440</w:t>
      </w:r>
      <w:r w:rsidR="00F77FA3">
        <w:rPr>
          <w:rFonts w:ascii="Times New Roman" w:hAnsi="Times New Roman" w:cs="Times New Roman"/>
          <w:sz w:val="24"/>
          <w:szCs w:val="24"/>
        </w:rPr>
        <w:t xml:space="preserve"> by developing Transfer Model Curricula for the Transfer AA/AS degrees</w:t>
      </w:r>
      <w:r w:rsidR="002677A5" w:rsidRPr="00FF3ADD">
        <w:rPr>
          <w:rFonts w:ascii="Times New Roman" w:hAnsi="Times New Roman" w:cs="Times New Roman"/>
          <w:sz w:val="24"/>
          <w:szCs w:val="24"/>
        </w:rPr>
        <w:t xml:space="preserve">. </w:t>
      </w:r>
      <w:r w:rsidR="00C32CC4">
        <w:rPr>
          <w:rFonts w:ascii="Times New Roman" w:hAnsi="Times New Roman" w:cs="Times New Roman"/>
          <w:sz w:val="24"/>
          <w:szCs w:val="24"/>
        </w:rPr>
        <w:t>22 TMCs have been developed so far. Meanwhile the</w:t>
      </w:r>
      <w:r w:rsidRPr="00FF3ADD">
        <w:rPr>
          <w:rFonts w:ascii="Times New Roman" w:hAnsi="Times New Roman" w:cs="Times New Roman"/>
          <w:sz w:val="24"/>
          <w:szCs w:val="24"/>
        </w:rPr>
        <w:t xml:space="preserve"> Course Identification Numbering Project (C-ID) </w:t>
      </w:r>
      <w:r w:rsidR="00C32CC4">
        <w:rPr>
          <w:rFonts w:ascii="Times New Roman" w:hAnsi="Times New Roman" w:cs="Times New Roman"/>
          <w:sz w:val="24"/>
          <w:szCs w:val="24"/>
        </w:rPr>
        <w:t>is</w:t>
      </w:r>
      <w:r w:rsidR="009B1FED">
        <w:rPr>
          <w:rFonts w:ascii="Times New Roman" w:hAnsi="Times New Roman" w:cs="Times New Roman"/>
          <w:sz w:val="24"/>
          <w:szCs w:val="24"/>
        </w:rPr>
        <w:t xml:space="preserve"> develop</w:t>
      </w:r>
      <w:r w:rsidR="00C32CC4">
        <w:rPr>
          <w:rFonts w:ascii="Times New Roman" w:hAnsi="Times New Roman" w:cs="Times New Roman"/>
          <w:sz w:val="24"/>
          <w:szCs w:val="24"/>
        </w:rPr>
        <w:t>ing</w:t>
      </w:r>
      <w:r w:rsidR="00FF3ADD" w:rsidRPr="00FF3ADD">
        <w:rPr>
          <w:rFonts w:ascii="Times New Roman" w:hAnsi="Times New Roman" w:cs="Times New Roman"/>
          <w:sz w:val="24"/>
          <w:szCs w:val="24"/>
        </w:rPr>
        <w:t xml:space="preserve"> statewide </w:t>
      </w:r>
      <w:r w:rsidR="00CC03BD">
        <w:rPr>
          <w:rFonts w:ascii="Times New Roman" w:hAnsi="Times New Roman" w:cs="Times New Roman"/>
          <w:sz w:val="24"/>
          <w:szCs w:val="24"/>
        </w:rPr>
        <w:t>descriptor</w:t>
      </w:r>
      <w:r w:rsidR="00FF3ADD" w:rsidRPr="00FF3ADD">
        <w:rPr>
          <w:rFonts w:ascii="Times New Roman" w:hAnsi="Times New Roman" w:cs="Times New Roman"/>
          <w:sz w:val="24"/>
          <w:szCs w:val="24"/>
        </w:rPr>
        <w:t xml:space="preserve">s </w:t>
      </w:r>
      <w:r w:rsidR="00FF3ADD">
        <w:rPr>
          <w:rFonts w:ascii="Times New Roman" w:hAnsi="Times New Roman" w:cs="Times New Roman"/>
          <w:sz w:val="24"/>
          <w:szCs w:val="24"/>
        </w:rPr>
        <w:t xml:space="preserve">for courses </w:t>
      </w:r>
      <w:r w:rsidR="009B1FED">
        <w:rPr>
          <w:rFonts w:ascii="Times New Roman" w:hAnsi="Times New Roman" w:cs="Times New Roman"/>
          <w:sz w:val="24"/>
          <w:szCs w:val="24"/>
        </w:rPr>
        <w:t>in</w:t>
      </w:r>
      <w:r w:rsidR="00FF3ADD" w:rsidRPr="00FF3ADD">
        <w:rPr>
          <w:rFonts w:ascii="Times New Roman" w:hAnsi="Times New Roman" w:cs="Times New Roman"/>
          <w:sz w:val="24"/>
          <w:szCs w:val="24"/>
        </w:rPr>
        <w:t xml:space="preserve"> the </w:t>
      </w:r>
      <w:r w:rsidR="00B21DEB">
        <w:rPr>
          <w:rFonts w:ascii="Times New Roman" w:hAnsi="Times New Roman" w:cs="Times New Roman"/>
          <w:sz w:val="24"/>
          <w:szCs w:val="24"/>
        </w:rPr>
        <w:t>TMC</w:t>
      </w:r>
      <w:r w:rsidR="00D97244">
        <w:rPr>
          <w:rFonts w:ascii="Times New Roman" w:hAnsi="Times New Roman" w:cs="Times New Roman"/>
          <w:sz w:val="24"/>
          <w:szCs w:val="24"/>
        </w:rPr>
        <w:t>s</w:t>
      </w:r>
      <w:r w:rsidR="00FF3ADD">
        <w:rPr>
          <w:rFonts w:ascii="Times New Roman" w:hAnsi="Times New Roman" w:cs="Times New Roman"/>
          <w:sz w:val="24"/>
          <w:szCs w:val="24"/>
        </w:rPr>
        <w:t>.</w:t>
      </w:r>
      <w:r w:rsidR="00FF3ADD" w:rsidRPr="00FF3ADD">
        <w:rPr>
          <w:rFonts w:ascii="Times New Roman" w:hAnsi="Times New Roman" w:cs="Times New Roman"/>
          <w:sz w:val="24"/>
          <w:szCs w:val="24"/>
        </w:rPr>
        <w:t xml:space="preserve"> </w:t>
      </w:r>
      <w:r w:rsidR="00FF3ADD">
        <w:rPr>
          <w:rFonts w:ascii="Times New Roman" w:hAnsi="Times New Roman" w:cs="Times New Roman"/>
          <w:sz w:val="24"/>
          <w:szCs w:val="24"/>
        </w:rPr>
        <w:t xml:space="preserve">C-ID </w:t>
      </w:r>
      <w:r w:rsidR="002677A5" w:rsidRPr="00FF3ADD">
        <w:rPr>
          <w:rFonts w:ascii="Times New Roman" w:hAnsi="Times New Roman" w:cs="Times New Roman"/>
          <w:sz w:val="24"/>
          <w:szCs w:val="24"/>
        </w:rPr>
        <w:t>is a course number</w:t>
      </w:r>
      <w:r w:rsidR="00E51EB6">
        <w:rPr>
          <w:rFonts w:ascii="Times New Roman" w:hAnsi="Times New Roman" w:cs="Times New Roman"/>
          <w:sz w:val="24"/>
          <w:szCs w:val="24"/>
        </w:rPr>
        <w:t>ing</w:t>
      </w:r>
      <w:r w:rsidR="002677A5" w:rsidRPr="00FF3ADD">
        <w:rPr>
          <w:rFonts w:ascii="Times New Roman" w:hAnsi="Times New Roman" w:cs="Times New Roman"/>
          <w:sz w:val="24"/>
          <w:szCs w:val="24"/>
        </w:rPr>
        <w:t xml:space="preserve"> system</w:t>
      </w:r>
      <w:r w:rsidRPr="00FF3ADD">
        <w:rPr>
          <w:rFonts w:ascii="Times New Roman" w:hAnsi="Times New Roman" w:cs="Times New Roman"/>
          <w:sz w:val="24"/>
          <w:szCs w:val="24"/>
        </w:rPr>
        <w:t xml:space="preserve"> for lower division </w:t>
      </w:r>
      <w:r w:rsidR="00FF3ADD">
        <w:rPr>
          <w:rFonts w:ascii="Times New Roman" w:hAnsi="Times New Roman" w:cs="Times New Roman"/>
          <w:sz w:val="24"/>
          <w:szCs w:val="24"/>
        </w:rPr>
        <w:t xml:space="preserve">major prep </w:t>
      </w:r>
      <w:r w:rsidRPr="00FF3ADD">
        <w:rPr>
          <w:rFonts w:ascii="Times New Roman" w:hAnsi="Times New Roman" w:cs="Times New Roman"/>
          <w:sz w:val="24"/>
          <w:szCs w:val="24"/>
        </w:rPr>
        <w:t>courses offered in the community colleges</w:t>
      </w:r>
      <w:r w:rsidR="00FF3ADD" w:rsidRPr="00FF3ADD">
        <w:rPr>
          <w:rFonts w:ascii="Times New Roman" w:hAnsi="Times New Roman" w:cs="Times New Roman"/>
          <w:sz w:val="24"/>
          <w:szCs w:val="24"/>
        </w:rPr>
        <w:t xml:space="preserve"> that </w:t>
      </w:r>
      <w:r w:rsidR="00CC03BD">
        <w:rPr>
          <w:rFonts w:ascii="Times New Roman" w:hAnsi="Times New Roman" w:cs="Times New Roman"/>
          <w:sz w:val="24"/>
          <w:szCs w:val="24"/>
        </w:rPr>
        <w:t xml:space="preserve">are </w:t>
      </w:r>
      <w:r w:rsidR="00FF3ADD" w:rsidRPr="00FF3ADD">
        <w:rPr>
          <w:rFonts w:ascii="Times New Roman" w:hAnsi="Times New Roman" w:cs="Times New Roman"/>
          <w:sz w:val="24"/>
          <w:szCs w:val="24"/>
        </w:rPr>
        <w:t>transfer</w:t>
      </w:r>
      <w:r w:rsidR="00CC03BD">
        <w:rPr>
          <w:rFonts w:ascii="Times New Roman" w:hAnsi="Times New Roman" w:cs="Times New Roman"/>
          <w:sz w:val="24"/>
          <w:szCs w:val="24"/>
        </w:rPr>
        <w:t>rable</w:t>
      </w:r>
      <w:r w:rsidR="00FF3ADD" w:rsidRPr="00FF3ADD">
        <w:rPr>
          <w:rFonts w:ascii="Times New Roman" w:hAnsi="Times New Roman" w:cs="Times New Roman"/>
          <w:sz w:val="24"/>
          <w:szCs w:val="24"/>
        </w:rPr>
        <w:t xml:space="preserve"> to CSU and UC</w:t>
      </w:r>
      <w:r w:rsidRPr="00FF3ADD">
        <w:rPr>
          <w:rFonts w:ascii="Times New Roman" w:hAnsi="Times New Roman" w:cs="Times New Roman"/>
          <w:sz w:val="24"/>
          <w:szCs w:val="24"/>
        </w:rPr>
        <w:t>.</w:t>
      </w:r>
      <w:r w:rsidR="002677A5" w:rsidRPr="00FF3ADD">
        <w:rPr>
          <w:rFonts w:ascii="Times New Roman" w:hAnsi="Times New Roman" w:cs="Times New Roman"/>
          <w:sz w:val="24"/>
          <w:szCs w:val="24"/>
        </w:rPr>
        <w:t xml:space="preserve"> </w:t>
      </w:r>
      <w:r w:rsidR="007B6BBC">
        <w:rPr>
          <w:rFonts w:ascii="Times New Roman" w:hAnsi="Times New Roman" w:cs="Times New Roman"/>
          <w:sz w:val="24"/>
          <w:szCs w:val="24"/>
        </w:rPr>
        <w:t>When CCC and CSU accept a</w:t>
      </w:r>
      <w:r w:rsidR="00B21DEB">
        <w:rPr>
          <w:rFonts w:ascii="Times New Roman" w:hAnsi="Times New Roman" w:cs="Times New Roman"/>
          <w:sz w:val="24"/>
          <w:szCs w:val="24"/>
        </w:rPr>
        <w:t xml:space="preserve"> descriptor</w:t>
      </w:r>
      <w:r w:rsidR="007B6BBC">
        <w:rPr>
          <w:rFonts w:ascii="Times New Roman" w:hAnsi="Times New Roman" w:cs="Times New Roman"/>
          <w:sz w:val="24"/>
          <w:szCs w:val="24"/>
        </w:rPr>
        <w:t xml:space="preserve">, the course is </w:t>
      </w:r>
      <w:r w:rsidR="00B21DEB">
        <w:rPr>
          <w:rFonts w:ascii="Times New Roman" w:hAnsi="Times New Roman" w:cs="Times New Roman"/>
          <w:sz w:val="24"/>
          <w:szCs w:val="24"/>
        </w:rPr>
        <w:t>articulate</w:t>
      </w:r>
      <w:r w:rsidR="007B6BBC">
        <w:rPr>
          <w:rFonts w:ascii="Times New Roman" w:hAnsi="Times New Roman" w:cs="Times New Roman"/>
          <w:sz w:val="24"/>
          <w:szCs w:val="24"/>
        </w:rPr>
        <w:t>d</w:t>
      </w:r>
      <w:r w:rsidR="00B21DEB">
        <w:rPr>
          <w:rFonts w:ascii="Times New Roman" w:hAnsi="Times New Roman" w:cs="Times New Roman"/>
          <w:sz w:val="24"/>
          <w:szCs w:val="24"/>
        </w:rPr>
        <w:t xml:space="preserve"> for transfer with all 112 community colleges. </w:t>
      </w:r>
      <w:r w:rsidR="00B61748" w:rsidRPr="00FF3ADD">
        <w:rPr>
          <w:rFonts w:ascii="Times New Roman" w:hAnsi="Times New Roman" w:cs="Times New Roman"/>
          <w:sz w:val="24"/>
          <w:szCs w:val="24"/>
        </w:rPr>
        <w:t xml:space="preserve">C-ID </w:t>
      </w:r>
      <w:r w:rsidRPr="00FF3ADD">
        <w:rPr>
          <w:rFonts w:ascii="Times New Roman" w:hAnsi="Times New Roman" w:cs="Times New Roman"/>
          <w:sz w:val="24"/>
          <w:szCs w:val="24"/>
        </w:rPr>
        <w:t xml:space="preserve">is intended to be </w:t>
      </w:r>
      <w:proofErr w:type="spellStart"/>
      <w:r w:rsidR="00D14B86">
        <w:rPr>
          <w:rFonts w:ascii="Times New Roman" w:hAnsi="Times New Roman" w:cs="Times New Roman"/>
          <w:sz w:val="24"/>
          <w:szCs w:val="24"/>
        </w:rPr>
        <w:t>intersegmental</w:t>
      </w:r>
      <w:proofErr w:type="spellEnd"/>
      <w:r w:rsidR="00D14B86">
        <w:rPr>
          <w:rFonts w:ascii="Times New Roman" w:hAnsi="Times New Roman" w:cs="Times New Roman"/>
          <w:sz w:val="24"/>
          <w:szCs w:val="24"/>
        </w:rPr>
        <w:t xml:space="preserve">. </w:t>
      </w:r>
      <w:r w:rsidR="008B1DEC" w:rsidRPr="007C440C">
        <w:rPr>
          <w:rFonts w:ascii="Times New Roman" w:hAnsi="Times New Roman" w:cs="Times New Roman"/>
          <w:sz w:val="24"/>
          <w:szCs w:val="24"/>
        </w:rPr>
        <w:t>CCC has asked CSU to run descriptors through the general education</w:t>
      </w:r>
      <w:r w:rsidR="008B1DEC">
        <w:rPr>
          <w:rFonts w:ascii="Times New Roman" w:hAnsi="Times New Roman" w:cs="Times New Roman"/>
          <w:sz w:val="24"/>
          <w:szCs w:val="24"/>
        </w:rPr>
        <w:t xml:space="preserve"> review </w:t>
      </w:r>
      <w:r w:rsidR="008B1DEC" w:rsidRPr="007C440C">
        <w:rPr>
          <w:rFonts w:ascii="Times New Roman" w:hAnsi="Times New Roman" w:cs="Times New Roman"/>
          <w:sz w:val="24"/>
          <w:szCs w:val="24"/>
        </w:rPr>
        <w:t>process</w:t>
      </w:r>
      <w:r w:rsidR="008B1DEC">
        <w:rPr>
          <w:rFonts w:ascii="Times New Roman" w:hAnsi="Times New Roman" w:cs="Times New Roman"/>
          <w:sz w:val="24"/>
          <w:szCs w:val="24"/>
        </w:rPr>
        <w:t>,</w:t>
      </w:r>
      <w:r w:rsidR="008B1DEC" w:rsidRPr="007C440C">
        <w:rPr>
          <w:rFonts w:ascii="Times New Roman" w:hAnsi="Times New Roman" w:cs="Times New Roman"/>
          <w:sz w:val="24"/>
          <w:szCs w:val="24"/>
        </w:rPr>
        <w:t xml:space="preserve"> </w:t>
      </w:r>
      <w:r w:rsidRPr="00FF3ADD">
        <w:rPr>
          <w:rFonts w:ascii="Times New Roman" w:hAnsi="Times New Roman" w:cs="Times New Roman"/>
          <w:sz w:val="24"/>
          <w:szCs w:val="24"/>
        </w:rPr>
        <w:t xml:space="preserve">but UC </w:t>
      </w:r>
      <w:r w:rsidR="00F77FA3">
        <w:rPr>
          <w:rFonts w:ascii="Times New Roman" w:hAnsi="Times New Roman" w:cs="Times New Roman"/>
          <w:sz w:val="24"/>
          <w:szCs w:val="24"/>
        </w:rPr>
        <w:t xml:space="preserve">faculty have not </w:t>
      </w:r>
      <w:r w:rsidR="00F77FA3" w:rsidRPr="00FF3ADD">
        <w:rPr>
          <w:rFonts w:ascii="Times New Roman" w:hAnsi="Times New Roman" w:cs="Times New Roman"/>
          <w:sz w:val="24"/>
          <w:szCs w:val="24"/>
        </w:rPr>
        <w:t>agree</w:t>
      </w:r>
      <w:r w:rsidR="009B1FED">
        <w:rPr>
          <w:rFonts w:ascii="Times New Roman" w:hAnsi="Times New Roman" w:cs="Times New Roman"/>
          <w:sz w:val="24"/>
          <w:szCs w:val="24"/>
        </w:rPr>
        <w:t>d</w:t>
      </w:r>
      <w:r w:rsidR="00F77FA3" w:rsidRPr="00FF3ADD">
        <w:rPr>
          <w:rFonts w:ascii="Times New Roman" w:hAnsi="Times New Roman" w:cs="Times New Roman"/>
          <w:sz w:val="24"/>
          <w:szCs w:val="24"/>
        </w:rPr>
        <w:t xml:space="preserve"> </w:t>
      </w:r>
      <w:r w:rsidR="00B21DEB">
        <w:rPr>
          <w:rFonts w:ascii="Times New Roman" w:hAnsi="Times New Roman" w:cs="Times New Roman"/>
          <w:sz w:val="24"/>
          <w:szCs w:val="24"/>
        </w:rPr>
        <w:t xml:space="preserve">yet </w:t>
      </w:r>
      <w:r w:rsidR="009B1FED">
        <w:rPr>
          <w:rFonts w:ascii="Times New Roman" w:hAnsi="Times New Roman" w:cs="Times New Roman"/>
          <w:sz w:val="24"/>
          <w:szCs w:val="24"/>
        </w:rPr>
        <w:t>about</w:t>
      </w:r>
      <w:r w:rsidR="00F77FA3" w:rsidRPr="00FF3ADD">
        <w:rPr>
          <w:rFonts w:ascii="Times New Roman" w:hAnsi="Times New Roman" w:cs="Times New Roman"/>
          <w:sz w:val="24"/>
          <w:szCs w:val="24"/>
        </w:rPr>
        <w:t xml:space="preserve"> the components of course descriptors </w:t>
      </w:r>
      <w:r w:rsidR="00F77FA3">
        <w:rPr>
          <w:rFonts w:ascii="Times New Roman" w:hAnsi="Times New Roman" w:cs="Times New Roman"/>
          <w:sz w:val="24"/>
          <w:szCs w:val="24"/>
        </w:rPr>
        <w:t>for</w:t>
      </w:r>
      <w:r w:rsidRPr="00FF3ADD">
        <w:rPr>
          <w:rFonts w:ascii="Times New Roman" w:hAnsi="Times New Roman" w:cs="Times New Roman"/>
          <w:sz w:val="24"/>
          <w:szCs w:val="24"/>
        </w:rPr>
        <w:t xml:space="preserve"> lower division courses in various majors.</w:t>
      </w:r>
      <w:r w:rsidR="00F77FA3">
        <w:rPr>
          <w:rFonts w:ascii="Times New Roman" w:hAnsi="Times New Roman" w:cs="Times New Roman"/>
          <w:sz w:val="24"/>
          <w:szCs w:val="24"/>
        </w:rPr>
        <w:t xml:space="preserve"> </w:t>
      </w:r>
      <w:r w:rsidR="00CC03BD">
        <w:rPr>
          <w:rFonts w:ascii="Times New Roman" w:hAnsi="Times New Roman" w:cs="Times New Roman"/>
          <w:sz w:val="24"/>
          <w:szCs w:val="24"/>
        </w:rPr>
        <w:t xml:space="preserve">CCC is </w:t>
      </w:r>
      <w:r w:rsidR="009E4736">
        <w:rPr>
          <w:rFonts w:ascii="Times New Roman" w:hAnsi="Times New Roman" w:cs="Times New Roman"/>
          <w:sz w:val="24"/>
          <w:szCs w:val="24"/>
        </w:rPr>
        <w:t>seeking permanent f</w:t>
      </w:r>
      <w:r w:rsidR="00CC03BD">
        <w:rPr>
          <w:rFonts w:ascii="Times New Roman" w:hAnsi="Times New Roman" w:cs="Times New Roman"/>
          <w:sz w:val="24"/>
          <w:szCs w:val="24"/>
        </w:rPr>
        <w:t xml:space="preserve">unding for the </w:t>
      </w:r>
      <w:r w:rsidR="00E51EB6">
        <w:rPr>
          <w:rFonts w:ascii="Times New Roman" w:hAnsi="Times New Roman" w:cs="Times New Roman"/>
          <w:sz w:val="24"/>
          <w:szCs w:val="24"/>
        </w:rPr>
        <w:t xml:space="preserve">C-ID </w:t>
      </w:r>
      <w:r w:rsidR="00CC03BD">
        <w:rPr>
          <w:rFonts w:ascii="Times New Roman" w:hAnsi="Times New Roman" w:cs="Times New Roman"/>
          <w:sz w:val="24"/>
          <w:szCs w:val="24"/>
        </w:rPr>
        <w:t xml:space="preserve">project. </w:t>
      </w:r>
    </w:p>
    <w:p w:rsidR="00466D00" w:rsidRDefault="00466D00" w:rsidP="002677A5">
      <w:pPr>
        <w:spacing w:after="0" w:line="240" w:lineRule="auto"/>
        <w:rPr>
          <w:rFonts w:ascii="Times New Roman" w:hAnsi="Times New Roman" w:cs="Times New Roman"/>
          <w:sz w:val="24"/>
          <w:szCs w:val="24"/>
        </w:rPr>
      </w:pPr>
    </w:p>
    <w:p w:rsidR="00182843" w:rsidRPr="008647EC" w:rsidRDefault="00182843" w:rsidP="00315BE3">
      <w:pPr>
        <w:pStyle w:val="ListParagraph"/>
        <w:numPr>
          <w:ilvl w:val="0"/>
          <w:numId w:val="9"/>
        </w:numPr>
        <w:spacing w:after="0" w:line="240" w:lineRule="auto"/>
        <w:rPr>
          <w:rFonts w:ascii="Times New Roman" w:hAnsi="Times New Roman"/>
          <w:b/>
          <w:i/>
          <w:color w:val="FF0000"/>
          <w:sz w:val="24"/>
          <w:szCs w:val="24"/>
        </w:rPr>
      </w:pPr>
      <w:r w:rsidRPr="008647EC">
        <w:rPr>
          <w:rFonts w:ascii="Times New Roman" w:eastAsia="Times New Roman" w:hAnsi="Times New Roman"/>
          <w:b/>
          <w:i/>
          <w:color w:val="000000"/>
          <w:sz w:val="24"/>
          <w:szCs w:val="24"/>
        </w:rPr>
        <w:t xml:space="preserve">IGETC Standards Subcommittee Appointments </w:t>
      </w:r>
    </w:p>
    <w:p w:rsidR="006F0062" w:rsidRDefault="005D708A" w:rsidP="006F0062">
      <w:pPr>
        <w:spacing w:after="0" w:line="240" w:lineRule="auto"/>
        <w:rPr>
          <w:rFonts w:ascii="Times New Roman" w:hAnsi="Times New Roman"/>
          <w:sz w:val="24"/>
          <w:szCs w:val="24"/>
        </w:rPr>
      </w:pPr>
      <w:r>
        <w:rPr>
          <w:rFonts w:ascii="Times New Roman" w:hAnsi="Times New Roman"/>
          <w:sz w:val="24"/>
          <w:szCs w:val="24"/>
        </w:rPr>
        <w:t>The IGETC Standards S</w:t>
      </w:r>
      <w:r w:rsidRPr="006F0062">
        <w:rPr>
          <w:rFonts w:ascii="Times New Roman" w:hAnsi="Times New Roman"/>
          <w:sz w:val="24"/>
          <w:szCs w:val="24"/>
        </w:rPr>
        <w:t>ubcommittee</w:t>
      </w:r>
      <w:r>
        <w:rPr>
          <w:rFonts w:ascii="Times New Roman" w:hAnsi="Times New Roman"/>
          <w:sz w:val="24"/>
          <w:szCs w:val="24"/>
        </w:rPr>
        <w:t xml:space="preserve"> </w:t>
      </w:r>
      <w:r w:rsidR="00184A77">
        <w:rPr>
          <w:rFonts w:ascii="Times New Roman" w:hAnsi="Times New Roman"/>
          <w:sz w:val="24"/>
          <w:szCs w:val="24"/>
        </w:rPr>
        <w:t>is looking for</w:t>
      </w:r>
      <w:r>
        <w:rPr>
          <w:rFonts w:ascii="Times New Roman" w:hAnsi="Times New Roman"/>
          <w:sz w:val="24"/>
          <w:szCs w:val="24"/>
        </w:rPr>
        <w:t xml:space="preserve"> UC and CSU f</w:t>
      </w:r>
      <w:r w:rsidR="00315BE3" w:rsidRPr="006F0062">
        <w:rPr>
          <w:rFonts w:ascii="Times New Roman" w:hAnsi="Times New Roman"/>
          <w:sz w:val="24"/>
          <w:szCs w:val="24"/>
        </w:rPr>
        <w:t xml:space="preserve">aculty </w:t>
      </w:r>
      <w:r w:rsidR="00315BE3">
        <w:rPr>
          <w:rFonts w:ascii="Times New Roman" w:hAnsi="Times New Roman"/>
          <w:sz w:val="24"/>
          <w:szCs w:val="24"/>
        </w:rPr>
        <w:t xml:space="preserve">and articulation officers </w:t>
      </w:r>
      <w:r w:rsidR="00184A77">
        <w:rPr>
          <w:rFonts w:ascii="Times New Roman" w:hAnsi="Times New Roman"/>
          <w:sz w:val="24"/>
          <w:szCs w:val="24"/>
        </w:rPr>
        <w:t xml:space="preserve">who are willing </w:t>
      </w:r>
      <w:r>
        <w:rPr>
          <w:rFonts w:ascii="Times New Roman" w:hAnsi="Times New Roman"/>
          <w:sz w:val="24"/>
          <w:szCs w:val="24"/>
        </w:rPr>
        <w:t xml:space="preserve">to represent their respective </w:t>
      </w:r>
      <w:r w:rsidR="003A01B3">
        <w:rPr>
          <w:rFonts w:ascii="Times New Roman" w:hAnsi="Times New Roman"/>
          <w:sz w:val="24"/>
          <w:szCs w:val="24"/>
        </w:rPr>
        <w:t>segments</w:t>
      </w:r>
      <w:r>
        <w:rPr>
          <w:rFonts w:ascii="Times New Roman" w:hAnsi="Times New Roman"/>
          <w:sz w:val="24"/>
          <w:szCs w:val="24"/>
        </w:rPr>
        <w:t xml:space="preserve"> on the Subcommittee.</w:t>
      </w:r>
      <w:r w:rsidR="00EE7637">
        <w:rPr>
          <w:rFonts w:ascii="Times New Roman" w:hAnsi="Times New Roman"/>
          <w:sz w:val="24"/>
          <w:szCs w:val="24"/>
        </w:rPr>
        <w:t xml:space="preserve"> </w:t>
      </w:r>
    </w:p>
    <w:p w:rsidR="008B434E" w:rsidRDefault="008B434E" w:rsidP="006F0062">
      <w:pPr>
        <w:spacing w:after="0" w:line="240" w:lineRule="auto"/>
        <w:rPr>
          <w:rFonts w:ascii="Times New Roman" w:hAnsi="Times New Roman"/>
          <w:sz w:val="24"/>
          <w:szCs w:val="24"/>
        </w:rPr>
      </w:pPr>
    </w:p>
    <w:p w:rsidR="00182843" w:rsidRPr="008647EC" w:rsidRDefault="00182843" w:rsidP="00315BE3">
      <w:pPr>
        <w:pStyle w:val="ListParagraph"/>
        <w:numPr>
          <w:ilvl w:val="0"/>
          <w:numId w:val="9"/>
        </w:numPr>
        <w:spacing w:after="0" w:line="240" w:lineRule="auto"/>
        <w:rPr>
          <w:rFonts w:ascii="Times New Roman" w:hAnsi="Times New Roman"/>
          <w:b/>
          <w:i/>
          <w:sz w:val="24"/>
          <w:szCs w:val="24"/>
        </w:rPr>
      </w:pPr>
      <w:r w:rsidRPr="008647EC">
        <w:rPr>
          <w:rFonts w:ascii="Times New Roman" w:eastAsia="Times New Roman" w:hAnsi="Times New Roman"/>
          <w:b/>
          <w:i/>
          <w:sz w:val="24"/>
          <w:szCs w:val="24"/>
        </w:rPr>
        <w:t>IGETC for STEM majors</w:t>
      </w:r>
      <w:r w:rsidRPr="008647EC">
        <w:rPr>
          <w:rFonts w:ascii="Times New Roman" w:hAnsi="Times New Roman"/>
          <w:b/>
          <w:i/>
          <w:sz w:val="24"/>
          <w:szCs w:val="24"/>
        </w:rPr>
        <w:t xml:space="preserve"> </w:t>
      </w:r>
    </w:p>
    <w:p w:rsidR="00157FDB" w:rsidRDefault="00060A0D" w:rsidP="002677A5">
      <w:pPr>
        <w:spacing w:after="0" w:line="240" w:lineRule="auto"/>
        <w:rPr>
          <w:rFonts w:ascii="Times New Roman" w:hAnsi="Times New Roman" w:cs="Times New Roman"/>
          <w:sz w:val="24"/>
          <w:szCs w:val="24"/>
        </w:rPr>
      </w:pPr>
      <w:r w:rsidRPr="00D772E3">
        <w:rPr>
          <w:rFonts w:ascii="Times New Roman" w:hAnsi="Times New Roman" w:cs="Times New Roman"/>
          <w:sz w:val="24"/>
          <w:szCs w:val="24"/>
        </w:rPr>
        <w:t xml:space="preserve">In April 2012, </w:t>
      </w:r>
      <w:r w:rsidR="00D772E3" w:rsidRPr="00D772E3">
        <w:rPr>
          <w:rFonts w:ascii="Times New Roman" w:hAnsi="Times New Roman" w:cs="Times New Roman"/>
          <w:color w:val="000000"/>
          <w:sz w:val="24"/>
          <w:szCs w:val="24"/>
        </w:rPr>
        <w:t>ICAS approved language for a new IGETC sequence that accommodates STEM majors and</w:t>
      </w:r>
      <w:r w:rsidRPr="00D772E3">
        <w:rPr>
          <w:rFonts w:ascii="Times New Roman" w:hAnsi="Times New Roman" w:cs="Times New Roman"/>
          <w:sz w:val="24"/>
          <w:szCs w:val="24"/>
        </w:rPr>
        <w:t xml:space="preserve"> passed a motion to take </w:t>
      </w:r>
      <w:r w:rsidR="00D772E3" w:rsidRPr="00D772E3">
        <w:rPr>
          <w:rFonts w:ascii="Times New Roman" w:hAnsi="Times New Roman" w:cs="Times New Roman"/>
          <w:sz w:val="24"/>
          <w:szCs w:val="24"/>
        </w:rPr>
        <w:t>the language</w:t>
      </w:r>
      <w:r w:rsidRPr="00D772E3">
        <w:rPr>
          <w:rFonts w:ascii="Times New Roman" w:hAnsi="Times New Roman" w:cs="Times New Roman"/>
          <w:sz w:val="24"/>
          <w:szCs w:val="24"/>
        </w:rPr>
        <w:t xml:space="preserve"> to each segment’s Senate for approval. </w:t>
      </w:r>
      <w:r w:rsidR="00D772E3" w:rsidRPr="00D772E3">
        <w:rPr>
          <w:rFonts w:ascii="Times New Roman" w:hAnsi="Times New Roman" w:cs="Times New Roman"/>
          <w:color w:val="000000"/>
          <w:sz w:val="24"/>
          <w:szCs w:val="24"/>
        </w:rPr>
        <w:t xml:space="preserve">ICAS requires the formal approval of the UC and CSU Senates to add the sequence to the </w:t>
      </w:r>
      <w:hyperlink r:id="rId15" w:history="1">
        <w:r w:rsidR="00D772E3" w:rsidRPr="00D772E3">
          <w:rPr>
            <w:rStyle w:val="Hyperlink"/>
            <w:rFonts w:ascii="Times New Roman" w:hAnsi="Times New Roman" w:cs="Times New Roman"/>
            <w:i/>
            <w:sz w:val="24"/>
            <w:szCs w:val="24"/>
          </w:rPr>
          <w:t>IGETC Standards</w:t>
        </w:r>
      </w:hyperlink>
      <w:r w:rsidR="00D772E3" w:rsidRPr="00D772E3">
        <w:rPr>
          <w:rFonts w:ascii="Times New Roman" w:hAnsi="Times New Roman" w:cs="Times New Roman"/>
          <w:color w:val="000000"/>
          <w:sz w:val="24"/>
          <w:szCs w:val="24"/>
        </w:rPr>
        <w:t xml:space="preserve"> document</w:t>
      </w:r>
      <w:r w:rsidR="00157FDB" w:rsidRPr="00157FDB">
        <w:rPr>
          <w:rFonts w:ascii="Times New Roman" w:hAnsi="Times New Roman" w:cs="Times New Roman"/>
          <w:sz w:val="24"/>
          <w:szCs w:val="24"/>
        </w:rPr>
        <w:t xml:space="preserve"> </w:t>
      </w:r>
      <w:r w:rsidR="00157FDB">
        <w:rPr>
          <w:rFonts w:ascii="Times New Roman" w:hAnsi="Times New Roman" w:cs="Times New Roman"/>
          <w:sz w:val="24"/>
          <w:szCs w:val="24"/>
        </w:rPr>
        <w:t>so that</w:t>
      </w:r>
      <w:r w:rsidR="00157FDB" w:rsidRPr="00D772E3">
        <w:rPr>
          <w:rFonts w:ascii="Times New Roman" w:hAnsi="Times New Roman" w:cs="Times New Roman"/>
          <w:sz w:val="24"/>
          <w:szCs w:val="24"/>
        </w:rPr>
        <w:t xml:space="preserve"> colleges can begin developing degrees using the new framework</w:t>
      </w:r>
      <w:r w:rsidR="00D772E3" w:rsidRPr="00D772E3">
        <w:rPr>
          <w:rFonts w:ascii="Times New Roman" w:hAnsi="Times New Roman" w:cs="Times New Roman"/>
          <w:color w:val="000000"/>
          <w:sz w:val="24"/>
          <w:szCs w:val="24"/>
        </w:rPr>
        <w:t xml:space="preserve">. </w:t>
      </w:r>
      <w:r w:rsidR="00103E61" w:rsidRPr="00D772E3">
        <w:rPr>
          <w:rFonts w:ascii="Times New Roman" w:hAnsi="Times New Roman" w:cs="Times New Roman"/>
          <w:sz w:val="24"/>
          <w:szCs w:val="24"/>
        </w:rPr>
        <w:t xml:space="preserve">The UC </w:t>
      </w:r>
      <w:r w:rsidR="00396A89" w:rsidRPr="00D772E3">
        <w:rPr>
          <w:rFonts w:ascii="Times New Roman" w:hAnsi="Times New Roman" w:cs="Times New Roman"/>
          <w:sz w:val="24"/>
          <w:szCs w:val="24"/>
        </w:rPr>
        <w:t xml:space="preserve">Academic Council </w:t>
      </w:r>
      <w:r w:rsidR="00FB3D72" w:rsidRPr="00D772E3">
        <w:rPr>
          <w:rFonts w:ascii="Times New Roman" w:hAnsi="Times New Roman" w:cs="Times New Roman"/>
          <w:sz w:val="24"/>
          <w:szCs w:val="24"/>
        </w:rPr>
        <w:t xml:space="preserve">supported the draft in principle, but </w:t>
      </w:r>
      <w:r w:rsidR="00157FDB">
        <w:rPr>
          <w:rFonts w:ascii="Times New Roman" w:hAnsi="Times New Roman" w:cs="Times New Roman"/>
          <w:sz w:val="24"/>
          <w:szCs w:val="24"/>
        </w:rPr>
        <w:t>implementation</w:t>
      </w:r>
      <w:r w:rsidR="00FB3D72" w:rsidRPr="00D772E3">
        <w:rPr>
          <w:rFonts w:ascii="Times New Roman" w:hAnsi="Times New Roman" w:cs="Times New Roman"/>
          <w:sz w:val="24"/>
          <w:szCs w:val="24"/>
        </w:rPr>
        <w:t xml:space="preserve"> requires changes to Senate Regulations.</w:t>
      </w:r>
      <w:r w:rsidR="00157FDB">
        <w:rPr>
          <w:rFonts w:ascii="Times New Roman" w:hAnsi="Times New Roman" w:cs="Times New Roman"/>
          <w:sz w:val="24"/>
          <w:szCs w:val="24"/>
        </w:rPr>
        <w:t xml:space="preserve"> </w:t>
      </w:r>
    </w:p>
    <w:p w:rsidR="00157FDB" w:rsidRDefault="00157FDB" w:rsidP="002677A5">
      <w:pPr>
        <w:spacing w:after="0" w:line="240" w:lineRule="auto"/>
        <w:rPr>
          <w:rFonts w:ascii="Times New Roman" w:hAnsi="Times New Roman" w:cs="Times New Roman"/>
          <w:sz w:val="24"/>
          <w:szCs w:val="24"/>
        </w:rPr>
      </w:pPr>
    </w:p>
    <w:p w:rsidR="004D0669" w:rsidRPr="002677A5" w:rsidRDefault="008B0A04" w:rsidP="002677A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Chair Pilati noted that </w:t>
      </w:r>
      <w:r>
        <w:rPr>
          <w:rFonts w:ascii="Times New Roman" w:hAnsi="Times New Roman" w:cs="Times New Roman"/>
          <w:sz w:val="24"/>
          <w:szCs w:val="24"/>
        </w:rPr>
        <w:t>administrators are concerned about a</w:t>
      </w:r>
      <w:r w:rsidR="004D0669">
        <w:rPr>
          <w:rFonts w:ascii="Times New Roman" w:hAnsi="Times New Roman" w:cs="Times New Roman"/>
          <w:sz w:val="24"/>
          <w:szCs w:val="24"/>
        </w:rPr>
        <w:t xml:space="preserve"> lack of prerequisite</w:t>
      </w:r>
      <w:r>
        <w:rPr>
          <w:rFonts w:ascii="Times New Roman" w:hAnsi="Times New Roman" w:cs="Times New Roman"/>
          <w:sz w:val="24"/>
          <w:szCs w:val="24"/>
        </w:rPr>
        <w:t xml:space="preserve"> course</w:t>
      </w:r>
      <w:r w:rsidR="00FB3D72">
        <w:rPr>
          <w:rFonts w:ascii="Times New Roman" w:hAnsi="Times New Roman" w:cs="Times New Roman"/>
          <w:sz w:val="24"/>
          <w:szCs w:val="24"/>
        </w:rPr>
        <w:t>s</w:t>
      </w:r>
      <w:r w:rsidR="004D0669">
        <w:rPr>
          <w:rFonts w:ascii="Times New Roman" w:hAnsi="Times New Roman" w:cs="Times New Roman"/>
          <w:sz w:val="24"/>
          <w:szCs w:val="24"/>
        </w:rPr>
        <w:t xml:space="preserve"> for allied health majors. </w:t>
      </w:r>
      <w:r w:rsidR="005D2AF3">
        <w:rPr>
          <w:rFonts w:ascii="Times New Roman" w:hAnsi="Times New Roman" w:cs="Times New Roman"/>
          <w:sz w:val="24"/>
          <w:szCs w:val="24"/>
        </w:rPr>
        <w:t xml:space="preserve">She </w:t>
      </w:r>
      <w:r w:rsidR="00B8448E">
        <w:rPr>
          <w:rFonts w:ascii="Times New Roman" w:hAnsi="Times New Roman" w:cs="Times New Roman"/>
          <w:sz w:val="24"/>
          <w:szCs w:val="24"/>
        </w:rPr>
        <w:t>asked</w:t>
      </w:r>
      <w:r w:rsidR="005D2AF3">
        <w:rPr>
          <w:rFonts w:ascii="Times New Roman" w:hAnsi="Times New Roman" w:cs="Times New Roman"/>
          <w:sz w:val="24"/>
          <w:szCs w:val="24"/>
        </w:rPr>
        <w:t xml:space="preserve"> ICAS </w:t>
      </w:r>
      <w:r w:rsidR="00B8448E">
        <w:rPr>
          <w:rFonts w:ascii="Times New Roman" w:hAnsi="Times New Roman" w:cs="Times New Roman"/>
          <w:sz w:val="24"/>
          <w:szCs w:val="24"/>
        </w:rPr>
        <w:t xml:space="preserve">to </w:t>
      </w:r>
      <w:r w:rsidR="002319D6">
        <w:rPr>
          <w:rFonts w:ascii="Times New Roman" w:hAnsi="Times New Roman" w:cs="Times New Roman"/>
          <w:sz w:val="24"/>
          <w:szCs w:val="24"/>
        </w:rPr>
        <w:t xml:space="preserve">help find faculty willing to serve on a </w:t>
      </w:r>
      <w:r w:rsidR="005D2AF3">
        <w:rPr>
          <w:rFonts w:ascii="Times New Roman" w:hAnsi="Times New Roman" w:cs="Times New Roman"/>
          <w:sz w:val="24"/>
          <w:szCs w:val="24"/>
        </w:rPr>
        <w:t xml:space="preserve">committee </w:t>
      </w:r>
      <w:r w:rsidR="004D0669">
        <w:rPr>
          <w:rFonts w:ascii="Times New Roman" w:hAnsi="Times New Roman" w:cs="Times New Roman"/>
          <w:sz w:val="24"/>
          <w:szCs w:val="24"/>
        </w:rPr>
        <w:t xml:space="preserve">to develop a course </w:t>
      </w:r>
      <w:r w:rsidR="00B8448E">
        <w:rPr>
          <w:rFonts w:ascii="Times New Roman" w:hAnsi="Times New Roman" w:cs="Times New Roman"/>
          <w:sz w:val="24"/>
          <w:szCs w:val="24"/>
        </w:rPr>
        <w:t xml:space="preserve">(perhaps an online or hybrid format) </w:t>
      </w:r>
      <w:r w:rsidR="004D0669">
        <w:rPr>
          <w:rFonts w:ascii="Times New Roman" w:hAnsi="Times New Roman" w:cs="Times New Roman"/>
          <w:sz w:val="24"/>
          <w:szCs w:val="24"/>
        </w:rPr>
        <w:t xml:space="preserve">that addresses the needs </w:t>
      </w:r>
      <w:r w:rsidR="005D2AF3">
        <w:rPr>
          <w:rFonts w:ascii="Times New Roman" w:hAnsi="Times New Roman" w:cs="Times New Roman"/>
          <w:sz w:val="24"/>
          <w:szCs w:val="24"/>
        </w:rPr>
        <w:t>of</w:t>
      </w:r>
      <w:r w:rsidR="004D0669">
        <w:rPr>
          <w:rFonts w:ascii="Times New Roman" w:hAnsi="Times New Roman" w:cs="Times New Roman"/>
          <w:sz w:val="24"/>
          <w:szCs w:val="24"/>
        </w:rPr>
        <w:t xml:space="preserve"> employers</w:t>
      </w:r>
      <w:r w:rsidR="005D2AF3">
        <w:rPr>
          <w:rFonts w:ascii="Times New Roman" w:hAnsi="Times New Roman" w:cs="Times New Roman"/>
          <w:sz w:val="24"/>
          <w:szCs w:val="24"/>
        </w:rPr>
        <w:t xml:space="preserve">, but is also acceptable to the segments and accrediting agencies. </w:t>
      </w:r>
    </w:p>
    <w:p w:rsidR="00584F60" w:rsidRPr="00B92B86" w:rsidRDefault="00584F60">
      <w:pPr>
        <w:spacing w:after="0" w:line="240" w:lineRule="auto"/>
        <w:rPr>
          <w:rFonts w:ascii="Times New Roman" w:hAnsi="Times New Roman" w:cs="Times New Roman"/>
          <w:sz w:val="20"/>
          <w:szCs w:val="20"/>
        </w:rPr>
      </w:pPr>
    </w:p>
    <w:p w:rsidR="008910A7" w:rsidRPr="00B92B86" w:rsidRDefault="008910A7">
      <w:pPr>
        <w:spacing w:after="0" w:line="240" w:lineRule="auto"/>
        <w:rPr>
          <w:rFonts w:ascii="Times New Roman" w:hAnsi="Times New Roman" w:cs="Times New Roman"/>
          <w:sz w:val="20"/>
          <w:szCs w:val="20"/>
        </w:rPr>
      </w:pPr>
    </w:p>
    <w:p w:rsidR="004D0669" w:rsidRPr="00ED411A" w:rsidRDefault="004D0669" w:rsidP="00ED411A">
      <w:pPr>
        <w:pStyle w:val="ListParagraph"/>
        <w:numPr>
          <w:ilvl w:val="0"/>
          <w:numId w:val="3"/>
        </w:numPr>
        <w:spacing w:after="0" w:line="240" w:lineRule="auto"/>
        <w:rPr>
          <w:rFonts w:ascii="Times New Roman" w:hAnsi="Times New Roman"/>
          <w:b/>
          <w:sz w:val="24"/>
          <w:szCs w:val="24"/>
        </w:rPr>
      </w:pPr>
      <w:r w:rsidRPr="00ED411A">
        <w:rPr>
          <w:rFonts w:ascii="Times New Roman" w:hAnsi="Times New Roman"/>
          <w:b/>
          <w:sz w:val="24"/>
          <w:szCs w:val="24"/>
        </w:rPr>
        <w:t>Possible ICAS Position paper on prerequisites (including Algebra) for transferrable quantitative courses including Statistics</w:t>
      </w:r>
    </w:p>
    <w:p w:rsidR="00584F60" w:rsidRPr="00E23251" w:rsidRDefault="00584F60" w:rsidP="00584F60">
      <w:pPr>
        <w:spacing w:after="0" w:line="240" w:lineRule="auto"/>
        <w:rPr>
          <w:rFonts w:ascii="Times New Roman" w:hAnsi="Times New Roman" w:cs="Times New Roman"/>
          <w:sz w:val="16"/>
          <w:szCs w:val="16"/>
        </w:rPr>
      </w:pPr>
    </w:p>
    <w:p w:rsidR="00EF464F" w:rsidRDefault="004E20B7" w:rsidP="00EF464F">
      <w:pPr>
        <w:spacing w:after="0" w:line="240" w:lineRule="auto"/>
        <w:rPr>
          <w:rFonts w:ascii="Times New Roman" w:hAnsi="Times New Roman"/>
          <w:sz w:val="24"/>
          <w:szCs w:val="24"/>
        </w:rPr>
      </w:pPr>
      <w:r w:rsidRPr="009D703D">
        <w:rPr>
          <w:rFonts w:ascii="Times New Roman" w:hAnsi="Times New Roman" w:cs="Times New Roman"/>
          <w:b/>
          <w:sz w:val="24"/>
          <w:szCs w:val="24"/>
          <w:u w:val="single"/>
        </w:rPr>
        <w:t>Issue</w:t>
      </w:r>
      <w:r w:rsidRPr="009D703D">
        <w:rPr>
          <w:rFonts w:ascii="Times New Roman" w:hAnsi="Times New Roman" w:cs="Times New Roman"/>
          <w:sz w:val="24"/>
          <w:szCs w:val="24"/>
        </w:rPr>
        <w:t xml:space="preserve">: </w:t>
      </w:r>
      <w:r w:rsidR="00EF464F">
        <w:rPr>
          <w:rFonts w:ascii="Times New Roman" w:hAnsi="Times New Roman"/>
          <w:sz w:val="24"/>
          <w:szCs w:val="24"/>
        </w:rPr>
        <w:t xml:space="preserve">UC and CSU have been asked to recognize the </w:t>
      </w:r>
      <w:proofErr w:type="spellStart"/>
      <w:r w:rsidR="00EF464F">
        <w:rPr>
          <w:rFonts w:ascii="Times New Roman" w:hAnsi="Times New Roman"/>
          <w:sz w:val="24"/>
          <w:szCs w:val="24"/>
        </w:rPr>
        <w:t>Statway</w:t>
      </w:r>
      <w:proofErr w:type="spellEnd"/>
      <w:r w:rsidR="00EF464F">
        <w:rPr>
          <w:rFonts w:ascii="Times New Roman" w:hAnsi="Times New Roman"/>
          <w:sz w:val="24"/>
          <w:szCs w:val="24"/>
        </w:rPr>
        <w:t xml:space="preserve"> curriculum, which provides a streamlined path to statistics by integrating statistics and specific algebra topics, and bypassing the normal Intermediate Algebra pre-requisite. However, some UC </w:t>
      </w:r>
      <w:proofErr w:type="gramStart"/>
      <w:r w:rsidR="00EF464F">
        <w:rPr>
          <w:rFonts w:ascii="Times New Roman" w:hAnsi="Times New Roman"/>
          <w:sz w:val="24"/>
          <w:szCs w:val="24"/>
        </w:rPr>
        <w:t>faculty have</w:t>
      </w:r>
      <w:proofErr w:type="gramEnd"/>
      <w:r w:rsidR="00EF464F">
        <w:rPr>
          <w:rFonts w:ascii="Times New Roman" w:hAnsi="Times New Roman"/>
          <w:sz w:val="24"/>
          <w:szCs w:val="24"/>
        </w:rPr>
        <w:t xml:space="preserve"> expressed concern about the depth and rigor of </w:t>
      </w:r>
      <w:proofErr w:type="spellStart"/>
      <w:r w:rsidR="00EF464F">
        <w:rPr>
          <w:rFonts w:ascii="Times New Roman" w:hAnsi="Times New Roman"/>
          <w:sz w:val="24"/>
          <w:szCs w:val="24"/>
        </w:rPr>
        <w:t>Statway</w:t>
      </w:r>
      <w:proofErr w:type="spellEnd"/>
      <w:r w:rsidR="00EF464F">
        <w:rPr>
          <w:rFonts w:ascii="Times New Roman" w:hAnsi="Times New Roman"/>
          <w:sz w:val="24"/>
          <w:szCs w:val="24"/>
        </w:rPr>
        <w:t xml:space="preserve"> courses. It has been suggested that ICAS form a work group to examine the Intermediate Algebra pre-requisite and more precisely define “mathematical rigor” to help move the issue forward. </w:t>
      </w:r>
    </w:p>
    <w:p w:rsidR="004E20B7" w:rsidRPr="009D703D" w:rsidRDefault="004E20B7" w:rsidP="00EF464F">
      <w:pPr>
        <w:spacing w:after="0" w:line="240" w:lineRule="auto"/>
        <w:rPr>
          <w:rFonts w:ascii="Times New Roman" w:hAnsi="Times New Roman" w:cs="Times New Roman"/>
          <w:sz w:val="24"/>
          <w:szCs w:val="24"/>
        </w:rPr>
      </w:pPr>
    </w:p>
    <w:p w:rsidR="00AB654A" w:rsidRPr="009D703D" w:rsidRDefault="00584F60">
      <w:pPr>
        <w:spacing w:after="0" w:line="240" w:lineRule="auto"/>
        <w:rPr>
          <w:rFonts w:ascii="Times New Roman" w:hAnsi="Times New Roman" w:cs="Times New Roman"/>
          <w:sz w:val="24"/>
          <w:szCs w:val="24"/>
        </w:rPr>
      </w:pPr>
      <w:r w:rsidRPr="009D703D">
        <w:rPr>
          <w:rFonts w:ascii="Times New Roman" w:hAnsi="Times New Roman" w:cs="Times New Roman"/>
          <w:b/>
          <w:sz w:val="24"/>
          <w:szCs w:val="24"/>
          <w:u w:val="single"/>
        </w:rPr>
        <w:t>Discussion</w:t>
      </w:r>
      <w:r w:rsidRPr="009D703D">
        <w:rPr>
          <w:rFonts w:ascii="Times New Roman" w:hAnsi="Times New Roman" w:cs="Times New Roman"/>
          <w:sz w:val="24"/>
          <w:szCs w:val="24"/>
        </w:rPr>
        <w:t xml:space="preserve">: </w:t>
      </w:r>
      <w:r w:rsidR="00875FAC" w:rsidRPr="009D703D">
        <w:rPr>
          <w:rFonts w:ascii="Times New Roman" w:hAnsi="Times New Roman" w:cs="Times New Roman"/>
          <w:sz w:val="24"/>
          <w:szCs w:val="24"/>
        </w:rPr>
        <w:t>It was noted that faculty</w:t>
      </w:r>
      <w:r w:rsidRPr="009D703D">
        <w:rPr>
          <w:rFonts w:ascii="Times New Roman" w:hAnsi="Times New Roman" w:cs="Times New Roman"/>
          <w:sz w:val="24"/>
          <w:szCs w:val="24"/>
        </w:rPr>
        <w:t xml:space="preserve"> </w:t>
      </w:r>
      <w:r w:rsidR="00604C6C" w:rsidRPr="009D703D">
        <w:rPr>
          <w:rFonts w:ascii="Times New Roman" w:hAnsi="Times New Roman" w:cs="Times New Roman"/>
          <w:sz w:val="24"/>
          <w:szCs w:val="24"/>
        </w:rPr>
        <w:t xml:space="preserve">who </w:t>
      </w:r>
      <w:r w:rsidRPr="009D703D">
        <w:rPr>
          <w:rFonts w:ascii="Times New Roman" w:hAnsi="Times New Roman" w:cs="Times New Roman"/>
          <w:sz w:val="24"/>
          <w:szCs w:val="24"/>
        </w:rPr>
        <w:t>want t</w:t>
      </w:r>
      <w:r w:rsidR="001F4A7A" w:rsidRPr="009D703D">
        <w:rPr>
          <w:rFonts w:ascii="Times New Roman" w:hAnsi="Times New Roman" w:cs="Times New Roman"/>
          <w:sz w:val="24"/>
          <w:szCs w:val="24"/>
        </w:rPr>
        <w:t>o experiment</w:t>
      </w:r>
      <w:r w:rsidR="00AB654A" w:rsidRPr="009D703D">
        <w:rPr>
          <w:rFonts w:ascii="Times New Roman" w:hAnsi="Times New Roman" w:cs="Times New Roman"/>
          <w:sz w:val="24"/>
          <w:szCs w:val="24"/>
        </w:rPr>
        <w:t xml:space="preserve"> with </w:t>
      </w:r>
      <w:r w:rsidR="00604C6C" w:rsidRPr="009D703D">
        <w:rPr>
          <w:rFonts w:ascii="Times New Roman" w:hAnsi="Times New Roman" w:cs="Times New Roman"/>
          <w:sz w:val="24"/>
          <w:szCs w:val="24"/>
        </w:rPr>
        <w:t>math</w:t>
      </w:r>
      <w:r w:rsidR="00AB654A" w:rsidRPr="009D703D">
        <w:rPr>
          <w:rFonts w:ascii="Times New Roman" w:hAnsi="Times New Roman" w:cs="Times New Roman"/>
          <w:sz w:val="24"/>
          <w:szCs w:val="24"/>
        </w:rPr>
        <w:t xml:space="preserve"> curriculum</w:t>
      </w:r>
      <w:r w:rsidR="001F4A7A" w:rsidRPr="009D703D">
        <w:rPr>
          <w:rFonts w:ascii="Times New Roman" w:hAnsi="Times New Roman" w:cs="Times New Roman"/>
          <w:sz w:val="24"/>
          <w:szCs w:val="24"/>
        </w:rPr>
        <w:t xml:space="preserve"> are </w:t>
      </w:r>
      <w:r w:rsidR="00604C6C" w:rsidRPr="009D703D">
        <w:rPr>
          <w:rFonts w:ascii="Times New Roman" w:hAnsi="Times New Roman" w:cs="Times New Roman"/>
          <w:sz w:val="24"/>
          <w:szCs w:val="24"/>
        </w:rPr>
        <w:t xml:space="preserve">sometimes </w:t>
      </w:r>
      <w:r w:rsidR="001F4A7A" w:rsidRPr="009D703D">
        <w:rPr>
          <w:rFonts w:ascii="Times New Roman" w:hAnsi="Times New Roman" w:cs="Times New Roman"/>
          <w:sz w:val="24"/>
          <w:szCs w:val="24"/>
        </w:rPr>
        <w:t xml:space="preserve">prohibited </w:t>
      </w:r>
      <w:r w:rsidR="00604C6C" w:rsidRPr="009D703D">
        <w:rPr>
          <w:rFonts w:ascii="Times New Roman" w:hAnsi="Times New Roman" w:cs="Times New Roman"/>
          <w:sz w:val="24"/>
          <w:szCs w:val="24"/>
        </w:rPr>
        <w:t xml:space="preserve">from doing so </w:t>
      </w:r>
      <w:r w:rsidR="001F4A7A" w:rsidRPr="009D703D">
        <w:rPr>
          <w:rFonts w:ascii="Times New Roman" w:hAnsi="Times New Roman" w:cs="Times New Roman"/>
          <w:sz w:val="24"/>
          <w:szCs w:val="24"/>
        </w:rPr>
        <w:t xml:space="preserve">by </w:t>
      </w:r>
      <w:r w:rsidR="00AB654A" w:rsidRPr="009D703D">
        <w:rPr>
          <w:rFonts w:ascii="Times New Roman" w:hAnsi="Times New Roman" w:cs="Times New Roman"/>
          <w:sz w:val="24"/>
          <w:szCs w:val="24"/>
        </w:rPr>
        <w:t xml:space="preserve">the </w:t>
      </w:r>
      <w:r w:rsidR="00604C6C" w:rsidRPr="009D703D">
        <w:rPr>
          <w:rFonts w:ascii="Times New Roman" w:hAnsi="Times New Roman" w:cs="Times New Roman"/>
          <w:sz w:val="24"/>
          <w:szCs w:val="24"/>
        </w:rPr>
        <w:t xml:space="preserve">CA </w:t>
      </w:r>
      <w:r w:rsidR="00AB654A" w:rsidRPr="009D703D">
        <w:rPr>
          <w:rFonts w:ascii="Times New Roman" w:hAnsi="Times New Roman" w:cs="Times New Roman"/>
          <w:sz w:val="24"/>
          <w:szCs w:val="24"/>
        </w:rPr>
        <w:t xml:space="preserve">education code, </w:t>
      </w:r>
      <w:r w:rsidR="00604C6C" w:rsidRPr="009D703D">
        <w:rPr>
          <w:rFonts w:ascii="Times New Roman" w:hAnsi="Times New Roman" w:cs="Times New Roman"/>
          <w:sz w:val="24"/>
          <w:szCs w:val="24"/>
        </w:rPr>
        <w:t>particularly</w:t>
      </w:r>
      <w:r w:rsidR="001F4A7A" w:rsidRPr="009D703D">
        <w:rPr>
          <w:rFonts w:ascii="Times New Roman" w:hAnsi="Times New Roman" w:cs="Times New Roman"/>
          <w:sz w:val="24"/>
          <w:szCs w:val="24"/>
        </w:rPr>
        <w:t xml:space="preserve"> </w:t>
      </w:r>
      <w:hyperlink r:id="rId16" w:anchor="Title5" w:history="1">
        <w:r w:rsidR="001F4A7A" w:rsidRPr="009D703D">
          <w:rPr>
            <w:rStyle w:val="Hyperlink"/>
            <w:rFonts w:ascii="Times New Roman" w:hAnsi="Times New Roman" w:cs="Times New Roman"/>
            <w:sz w:val="24"/>
            <w:szCs w:val="24"/>
          </w:rPr>
          <w:t>Titl</w:t>
        </w:r>
        <w:r w:rsidR="00AB654A" w:rsidRPr="009D703D">
          <w:rPr>
            <w:rStyle w:val="Hyperlink"/>
            <w:rFonts w:ascii="Times New Roman" w:hAnsi="Times New Roman" w:cs="Times New Roman"/>
            <w:sz w:val="24"/>
            <w:szCs w:val="24"/>
          </w:rPr>
          <w:t>e 5</w:t>
        </w:r>
      </w:hyperlink>
      <w:r w:rsidR="001F4A7A" w:rsidRPr="009D703D">
        <w:rPr>
          <w:rFonts w:ascii="Times New Roman" w:hAnsi="Times New Roman" w:cs="Times New Roman"/>
          <w:sz w:val="24"/>
          <w:szCs w:val="24"/>
        </w:rPr>
        <w:t xml:space="preserve">. </w:t>
      </w:r>
      <w:r w:rsidR="00604C6C" w:rsidRPr="009D703D">
        <w:rPr>
          <w:rFonts w:ascii="Times New Roman" w:hAnsi="Times New Roman" w:cs="Times New Roman"/>
          <w:sz w:val="24"/>
          <w:szCs w:val="24"/>
        </w:rPr>
        <w:t>It was noted that the Intermediate Algebra work group should include both math and non-math faculty</w:t>
      </w:r>
      <w:r w:rsidR="00FB3D72" w:rsidRPr="009D703D">
        <w:rPr>
          <w:rFonts w:ascii="Times New Roman" w:hAnsi="Times New Roman" w:cs="Times New Roman"/>
          <w:sz w:val="24"/>
          <w:szCs w:val="24"/>
        </w:rPr>
        <w:t xml:space="preserve"> from areas such as statistics and business, b</w:t>
      </w:r>
      <w:r w:rsidR="00604C6C" w:rsidRPr="009D703D">
        <w:rPr>
          <w:rFonts w:ascii="Times New Roman" w:hAnsi="Times New Roman" w:cs="Times New Roman"/>
          <w:sz w:val="24"/>
          <w:szCs w:val="24"/>
        </w:rPr>
        <w:t>ecause</w:t>
      </w:r>
      <w:r w:rsidR="00AB654A" w:rsidRPr="009D703D">
        <w:rPr>
          <w:rFonts w:ascii="Times New Roman" w:hAnsi="Times New Roman" w:cs="Times New Roman"/>
          <w:sz w:val="24"/>
          <w:szCs w:val="24"/>
        </w:rPr>
        <w:t xml:space="preserve"> math is </w:t>
      </w:r>
      <w:r w:rsidR="00FB3D72" w:rsidRPr="009D703D">
        <w:rPr>
          <w:rFonts w:ascii="Times New Roman" w:hAnsi="Times New Roman" w:cs="Times New Roman"/>
          <w:sz w:val="24"/>
          <w:szCs w:val="24"/>
        </w:rPr>
        <w:t>also central to many applied disciplines</w:t>
      </w:r>
      <w:r w:rsidR="00AB654A" w:rsidRPr="009D703D">
        <w:rPr>
          <w:rFonts w:ascii="Times New Roman" w:hAnsi="Times New Roman" w:cs="Times New Roman"/>
          <w:sz w:val="24"/>
          <w:szCs w:val="24"/>
        </w:rPr>
        <w:t xml:space="preserve">. </w:t>
      </w:r>
    </w:p>
    <w:p w:rsidR="004D0669" w:rsidRPr="009D703D" w:rsidRDefault="004D0669">
      <w:pPr>
        <w:spacing w:after="0" w:line="240" w:lineRule="auto"/>
        <w:rPr>
          <w:rFonts w:ascii="Times New Roman" w:hAnsi="Times New Roman" w:cs="Times New Roman"/>
          <w:sz w:val="24"/>
          <w:szCs w:val="24"/>
        </w:rPr>
      </w:pPr>
    </w:p>
    <w:p w:rsidR="004D0669" w:rsidRPr="009D703D" w:rsidRDefault="00630074">
      <w:pPr>
        <w:spacing w:after="0" w:line="240" w:lineRule="auto"/>
        <w:rPr>
          <w:rFonts w:ascii="Times New Roman" w:hAnsi="Times New Roman" w:cs="Times New Roman"/>
          <w:sz w:val="24"/>
          <w:szCs w:val="24"/>
        </w:rPr>
      </w:pPr>
      <w:r w:rsidRPr="009D703D">
        <w:rPr>
          <w:rFonts w:ascii="Times New Roman" w:hAnsi="Times New Roman" w:cs="Times New Roman"/>
          <w:b/>
          <w:sz w:val="24"/>
          <w:szCs w:val="24"/>
          <w:u w:val="single"/>
        </w:rPr>
        <w:t>Action</w:t>
      </w:r>
      <w:r w:rsidRPr="009D703D">
        <w:rPr>
          <w:rFonts w:ascii="Times New Roman" w:hAnsi="Times New Roman" w:cs="Times New Roman"/>
          <w:sz w:val="24"/>
          <w:szCs w:val="24"/>
        </w:rPr>
        <w:t>: Bill</w:t>
      </w:r>
      <w:r w:rsidR="001F4A7A" w:rsidRPr="009D703D">
        <w:rPr>
          <w:rFonts w:ascii="Times New Roman" w:hAnsi="Times New Roman" w:cs="Times New Roman"/>
          <w:sz w:val="24"/>
          <w:szCs w:val="24"/>
        </w:rPr>
        <w:t xml:space="preserve"> Jacob</w:t>
      </w:r>
      <w:r w:rsidRPr="009D703D">
        <w:rPr>
          <w:rFonts w:ascii="Times New Roman" w:hAnsi="Times New Roman" w:cs="Times New Roman"/>
          <w:sz w:val="24"/>
          <w:szCs w:val="24"/>
        </w:rPr>
        <w:t>, Beth</w:t>
      </w:r>
      <w:r w:rsidR="001F4A7A" w:rsidRPr="009D703D">
        <w:rPr>
          <w:rFonts w:ascii="Times New Roman" w:hAnsi="Times New Roman" w:cs="Times New Roman"/>
          <w:sz w:val="24"/>
          <w:szCs w:val="24"/>
        </w:rPr>
        <w:t xml:space="preserve"> Smith</w:t>
      </w:r>
      <w:r w:rsidRPr="009D703D">
        <w:rPr>
          <w:rFonts w:ascii="Times New Roman" w:hAnsi="Times New Roman" w:cs="Times New Roman"/>
          <w:sz w:val="24"/>
          <w:szCs w:val="24"/>
        </w:rPr>
        <w:t>, Phil</w:t>
      </w:r>
      <w:r w:rsidR="001F4A7A" w:rsidRPr="009D703D">
        <w:rPr>
          <w:rFonts w:ascii="Times New Roman" w:hAnsi="Times New Roman" w:cs="Times New Roman"/>
          <w:sz w:val="24"/>
          <w:szCs w:val="24"/>
        </w:rPr>
        <w:t xml:space="preserve"> Smith</w:t>
      </w:r>
      <w:r w:rsidRPr="009D703D">
        <w:rPr>
          <w:rFonts w:ascii="Times New Roman" w:hAnsi="Times New Roman" w:cs="Times New Roman"/>
          <w:sz w:val="24"/>
          <w:szCs w:val="24"/>
        </w:rPr>
        <w:t xml:space="preserve">, and Glen </w:t>
      </w:r>
      <w:proofErr w:type="spellStart"/>
      <w:r w:rsidRPr="009D703D">
        <w:rPr>
          <w:rFonts w:ascii="Times New Roman" w:hAnsi="Times New Roman" w:cs="Times New Roman"/>
          <w:sz w:val="24"/>
          <w:szCs w:val="24"/>
        </w:rPr>
        <w:t>B</w:t>
      </w:r>
      <w:r w:rsidR="001F4A7A" w:rsidRPr="009D703D">
        <w:rPr>
          <w:rFonts w:ascii="Times New Roman" w:hAnsi="Times New Roman" w:cs="Times New Roman"/>
          <w:sz w:val="24"/>
          <w:szCs w:val="24"/>
        </w:rPr>
        <w:t>rodowsky</w:t>
      </w:r>
      <w:proofErr w:type="spellEnd"/>
      <w:r w:rsidR="00AB654A" w:rsidRPr="009D703D">
        <w:rPr>
          <w:rFonts w:ascii="Times New Roman" w:hAnsi="Times New Roman" w:cs="Times New Roman"/>
          <w:sz w:val="24"/>
          <w:szCs w:val="24"/>
        </w:rPr>
        <w:t xml:space="preserve"> </w:t>
      </w:r>
      <w:r w:rsidRPr="009D703D">
        <w:rPr>
          <w:rFonts w:ascii="Times New Roman" w:hAnsi="Times New Roman" w:cs="Times New Roman"/>
          <w:sz w:val="24"/>
          <w:szCs w:val="24"/>
        </w:rPr>
        <w:t xml:space="preserve">will draft a charge that also </w:t>
      </w:r>
      <w:r w:rsidR="009D703D" w:rsidRPr="009D703D">
        <w:rPr>
          <w:rFonts w:ascii="Times New Roman" w:hAnsi="Times New Roman" w:cs="Times New Roman"/>
          <w:sz w:val="24"/>
          <w:szCs w:val="24"/>
        </w:rPr>
        <w:t>a</w:t>
      </w:r>
      <w:r w:rsidRPr="009D703D">
        <w:rPr>
          <w:rFonts w:ascii="Times New Roman" w:hAnsi="Times New Roman" w:cs="Times New Roman"/>
          <w:sz w:val="24"/>
          <w:szCs w:val="24"/>
        </w:rPr>
        <w:t>ddresses representation</w:t>
      </w:r>
      <w:r w:rsidR="005422DC">
        <w:rPr>
          <w:rFonts w:ascii="Times New Roman" w:hAnsi="Times New Roman" w:cs="Times New Roman"/>
          <w:sz w:val="24"/>
          <w:szCs w:val="24"/>
        </w:rPr>
        <w:t>,</w:t>
      </w:r>
      <w:r w:rsidRPr="009D703D">
        <w:rPr>
          <w:rFonts w:ascii="Times New Roman" w:hAnsi="Times New Roman" w:cs="Times New Roman"/>
          <w:sz w:val="24"/>
          <w:szCs w:val="24"/>
        </w:rPr>
        <w:t xml:space="preserve"> </w:t>
      </w:r>
      <w:r w:rsidR="008910A7" w:rsidRPr="009D703D">
        <w:rPr>
          <w:rFonts w:ascii="Times New Roman" w:hAnsi="Times New Roman" w:cs="Times New Roman"/>
          <w:sz w:val="24"/>
          <w:szCs w:val="24"/>
        </w:rPr>
        <w:t>for review at</w:t>
      </w:r>
      <w:r w:rsidRPr="009D703D">
        <w:rPr>
          <w:rFonts w:ascii="Times New Roman" w:hAnsi="Times New Roman" w:cs="Times New Roman"/>
          <w:sz w:val="24"/>
          <w:szCs w:val="24"/>
        </w:rPr>
        <w:t xml:space="preserve"> the next ICAS meeting. </w:t>
      </w:r>
    </w:p>
    <w:p w:rsidR="004D0669" w:rsidRPr="00295055" w:rsidRDefault="004D0669">
      <w:pPr>
        <w:spacing w:after="0" w:line="240" w:lineRule="auto"/>
        <w:rPr>
          <w:rFonts w:ascii="Times New Roman" w:hAnsi="Times New Roman" w:cs="Times New Roman"/>
          <w:sz w:val="20"/>
          <w:szCs w:val="20"/>
        </w:rPr>
      </w:pPr>
    </w:p>
    <w:p w:rsidR="00630074" w:rsidRPr="00931211" w:rsidRDefault="00630074" w:rsidP="00630074">
      <w:pPr>
        <w:pStyle w:val="ListParagraph"/>
        <w:numPr>
          <w:ilvl w:val="0"/>
          <w:numId w:val="3"/>
        </w:numPr>
        <w:spacing w:after="0" w:line="240" w:lineRule="auto"/>
        <w:rPr>
          <w:rFonts w:ascii="Times New Roman" w:hAnsi="Times New Roman"/>
          <w:b/>
          <w:color w:val="000000"/>
          <w:sz w:val="24"/>
          <w:szCs w:val="24"/>
        </w:rPr>
      </w:pPr>
      <w:r w:rsidRPr="00931211">
        <w:rPr>
          <w:rFonts w:ascii="Times New Roman" w:hAnsi="Times New Roman"/>
          <w:b/>
          <w:color w:val="000000"/>
          <w:sz w:val="24"/>
          <w:szCs w:val="24"/>
        </w:rPr>
        <w:lastRenderedPageBreak/>
        <w:t xml:space="preserve">Distance Education and </w:t>
      </w:r>
      <w:r w:rsidR="004A06FE">
        <w:rPr>
          <w:rFonts w:ascii="Times New Roman" w:hAnsi="Times New Roman"/>
          <w:b/>
          <w:color w:val="000000"/>
          <w:sz w:val="24"/>
          <w:szCs w:val="24"/>
        </w:rPr>
        <w:t>M</w:t>
      </w:r>
      <w:r w:rsidRPr="00931211">
        <w:rPr>
          <w:rFonts w:ascii="Times New Roman" w:hAnsi="Times New Roman"/>
          <w:b/>
          <w:sz w:val="24"/>
          <w:szCs w:val="24"/>
        </w:rPr>
        <w:t xml:space="preserve">assive </w:t>
      </w:r>
      <w:r w:rsidR="004A06FE">
        <w:rPr>
          <w:rFonts w:ascii="Times New Roman" w:hAnsi="Times New Roman"/>
          <w:b/>
          <w:sz w:val="24"/>
          <w:szCs w:val="24"/>
        </w:rPr>
        <w:t>O</w:t>
      </w:r>
      <w:r w:rsidRPr="00931211">
        <w:rPr>
          <w:rFonts w:ascii="Times New Roman" w:hAnsi="Times New Roman"/>
          <w:b/>
          <w:sz w:val="24"/>
          <w:szCs w:val="24"/>
        </w:rPr>
        <w:t xml:space="preserve">pen </w:t>
      </w:r>
      <w:r w:rsidR="004A06FE">
        <w:rPr>
          <w:rFonts w:ascii="Times New Roman" w:hAnsi="Times New Roman"/>
          <w:b/>
          <w:sz w:val="24"/>
          <w:szCs w:val="24"/>
        </w:rPr>
        <w:t>O</w:t>
      </w:r>
      <w:r w:rsidRPr="00931211">
        <w:rPr>
          <w:rFonts w:ascii="Times New Roman" w:hAnsi="Times New Roman"/>
          <w:b/>
          <w:sz w:val="24"/>
          <w:szCs w:val="24"/>
        </w:rPr>
        <w:t xml:space="preserve">nline </w:t>
      </w:r>
      <w:r w:rsidR="004A06FE">
        <w:rPr>
          <w:rFonts w:ascii="Times New Roman" w:hAnsi="Times New Roman"/>
          <w:b/>
          <w:sz w:val="24"/>
          <w:szCs w:val="24"/>
        </w:rPr>
        <w:t>C</w:t>
      </w:r>
      <w:r w:rsidRPr="00931211">
        <w:rPr>
          <w:rFonts w:ascii="Times New Roman" w:hAnsi="Times New Roman"/>
          <w:b/>
          <w:sz w:val="24"/>
          <w:szCs w:val="24"/>
        </w:rPr>
        <w:t>ourses (MOOC)</w:t>
      </w:r>
    </w:p>
    <w:p w:rsidR="00630074" w:rsidRPr="006E1E48" w:rsidRDefault="00630074" w:rsidP="00630074">
      <w:pPr>
        <w:tabs>
          <w:tab w:val="left" w:pos="1455"/>
        </w:tabs>
        <w:spacing w:after="0" w:line="240" w:lineRule="auto"/>
        <w:rPr>
          <w:rFonts w:ascii="Times New Roman" w:hAnsi="Times New Roman"/>
          <w:color w:val="000000"/>
          <w:sz w:val="20"/>
          <w:szCs w:val="20"/>
        </w:rPr>
      </w:pPr>
    </w:p>
    <w:p w:rsidR="00630074" w:rsidRDefault="008647EC" w:rsidP="00925E06">
      <w:pPr>
        <w:tabs>
          <w:tab w:val="left" w:pos="1455"/>
        </w:tabs>
        <w:spacing w:after="0" w:line="240" w:lineRule="auto"/>
        <w:rPr>
          <w:rFonts w:ascii="Times New Roman" w:hAnsi="Times New Roman" w:cs="Times New Roman"/>
          <w:sz w:val="24"/>
          <w:szCs w:val="24"/>
        </w:rPr>
      </w:pPr>
      <w:r>
        <w:rPr>
          <w:rFonts w:ascii="Times New Roman" w:hAnsi="Times New Roman"/>
          <w:b/>
          <w:color w:val="000000"/>
          <w:sz w:val="24"/>
          <w:szCs w:val="24"/>
          <w:u w:val="single"/>
        </w:rPr>
        <w:t>Discussion</w:t>
      </w:r>
      <w:r>
        <w:rPr>
          <w:rFonts w:ascii="Times New Roman" w:hAnsi="Times New Roman"/>
          <w:color w:val="000000"/>
          <w:sz w:val="24"/>
          <w:szCs w:val="24"/>
        </w:rPr>
        <w:t xml:space="preserve">: </w:t>
      </w:r>
      <w:r w:rsidR="00630074" w:rsidRPr="00764F3D">
        <w:rPr>
          <w:rFonts w:ascii="Times New Roman" w:hAnsi="Times New Roman"/>
          <w:color w:val="000000"/>
          <w:sz w:val="24"/>
          <w:szCs w:val="24"/>
        </w:rPr>
        <w:t xml:space="preserve">ICAS </w:t>
      </w:r>
      <w:r w:rsidR="000F77BF">
        <w:rPr>
          <w:rFonts w:ascii="Times New Roman" w:hAnsi="Times New Roman"/>
          <w:color w:val="000000"/>
          <w:sz w:val="24"/>
          <w:szCs w:val="24"/>
        </w:rPr>
        <w:t>discussed a possible</w:t>
      </w:r>
      <w:r w:rsidR="00630074" w:rsidRPr="00764F3D">
        <w:rPr>
          <w:rFonts w:ascii="Times New Roman" w:hAnsi="Times New Roman"/>
          <w:color w:val="000000"/>
          <w:sz w:val="24"/>
          <w:szCs w:val="24"/>
        </w:rPr>
        <w:t xml:space="preserve"> sta</w:t>
      </w:r>
      <w:r w:rsidR="00295055">
        <w:rPr>
          <w:rFonts w:ascii="Times New Roman" w:hAnsi="Times New Roman"/>
          <w:color w:val="000000"/>
          <w:sz w:val="24"/>
          <w:szCs w:val="24"/>
        </w:rPr>
        <w:t xml:space="preserve">tement </w:t>
      </w:r>
      <w:r w:rsidR="000F77BF">
        <w:rPr>
          <w:rFonts w:ascii="Times New Roman" w:hAnsi="Times New Roman"/>
          <w:color w:val="000000"/>
          <w:sz w:val="24"/>
          <w:szCs w:val="24"/>
        </w:rPr>
        <w:t>on</w:t>
      </w:r>
      <w:r w:rsidR="00295055">
        <w:rPr>
          <w:rFonts w:ascii="Times New Roman" w:hAnsi="Times New Roman"/>
          <w:color w:val="000000"/>
          <w:sz w:val="24"/>
          <w:szCs w:val="24"/>
        </w:rPr>
        <w:t xml:space="preserve"> distance education</w:t>
      </w:r>
      <w:r w:rsidR="000F77BF">
        <w:rPr>
          <w:rFonts w:ascii="Times New Roman" w:hAnsi="Times New Roman"/>
          <w:color w:val="000000"/>
          <w:sz w:val="24"/>
          <w:szCs w:val="24"/>
        </w:rPr>
        <w:t xml:space="preserve"> and the role of MOOCs</w:t>
      </w:r>
      <w:r w:rsidR="00295055">
        <w:rPr>
          <w:rFonts w:ascii="Times New Roman" w:hAnsi="Times New Roman"/>
          <w:color w:val="000000"/>
          <w:sz w:val="24"/>
          <w:szCs w:val="24"/>
        </w:rPr>
        <w:t xml:space="preserve">. </w:t>
      </w:r>
      <w:r w:rsidR="000F77BF">
        <w:rPr>
          <w:rFonts w:ascii="Times New Roman" w:hAnsi="Times New Roman"/>
          <w:color w:val="000000"/>
          <w:sz w:val="24"/>
          <w:szCs w:val="24"/>
        </w:rPr>
        <w:t>Noted were t</w:t>
      </w:r>
      <w:r w:rsidR="000F77BF">
        <w:rPr>
          <w:rFonts w:ascii="Times New Roman" w:hAnsi="Times New Roman"/>
          <w:sz w:val="24"/>
          <w:szCs w:val="24"/>
        </w:rPr>
        <w:t>he</w:t>
      </w:r>
      <w:r w:rsidR="00295055" w:rsidRPr="00295055">
        <w:rPr>
          <w:rFonts w:ascii="Times New Roman" w:hAnsi="Times New Roman"/>
          <w:sz w:val="24"/>
          <w:szCs w:val="24"/>
        </w:rPr>
        <w:t xml:space="preserve"> CSU Senate</w:t>
      </w:r>
      <w:r w:rsidR="000F77BF">
        <w:rPr>
          <w:rFonts w:ascii="Times New Roman" w:hAnsi="Times New Roman"/>
          <w:sz w:val="24"/>
          <w:szCs w:val="24"/>
        </w:rPr>
        <w:t>’s</w:t>
      </w:r>
      <w:r w:rsidR="00295055" w:rsidRPr="00295055">
        <w:rPr>
          <w:rFonts w:ascii="Times New Roman" w:hAnsi="Times New Roman"/>
          <w:sz w:val="24"/>
          <w:szCs w:val="24"/>
        </w:rPr>
        <w:t xml:space="preserve"> </w:t>
      </w:r>
      <w:r w:rsidR="00295055">
        <w:rPr>
          <w:rFonts w:ascii="Times New Roman" w:hAnsi="Times New Roman"/>
          <w:sz w:val="24"/>
          <w:szCs w:val="24"/>
        </w:rPr>
        <w:t xml:space="preserve">recent </w:t>
      </w:r>
      <w:hyperlink r:id="rId17" w:history="1">
        <w:r w:rsidR="00295055" w:rsidRPr="00295055">
          <w:rPr>
            <w:rStyle w:val="Hyperlink"/>
            <w:rFonts w:ascii="Times New Roman" w:hAnsi="Times New Roman"/>
            <w:sz w:val="24"/>
            <w:szCs w:val="24"/>
          </w:rPr>
          <w:t>White Paper</w:t>
        </w:r>
      </w:hyperlink>
      <w:r w:rsidR="00295055" w:rsidRPr="00295055">
        <w:rPr>
          <w:rFonts w:ascii="Times New Roman" w:hAnsi="Times New Roman"/>
          <w:sz w:val="24"/>
          <w:szCs w:val="24"/>
        </w:rPr>
        <w:t xml:space="preserve"> on Online Education</w:t>
      </w:r>
      <w:r w:rsidR="000F77BF">
        <w:rPr>
          <w:rFonts w:ascii="Times New Roman" w:hAnsi="Times New Roman"/>
          <w:sz w:val="24"/>
          <w:szCs w:val="24"/>
        </w:rPr>
        <w:t>, and</w:t>
      </w:r>
      <w:r w:rsidR="00295055">
        <w:rPr>
          <w:rFonts w:ascii="Times New Roman" w:hAnsi="Times New Roman"/>
          <w:sz w:val="24"/>
          <w:szCs w:val="24"/>
        </w:rPr>
        <w:t xml:space="preserve"> UC BOARS</w:t>
      </w:r>
      <w:r w:rsidR="000F77BF">
        <w:rPr>
          <w:rFonts w:ascii="Times New Roman" w:hAnsi="Times New Roman"/>
          <w:sz w:val="24"/>
          <w:szCs w:val="24"/>
        </w:rPr>
        <w:t>’</w:t>
      </w:r>
      <w:r w:rsidR="00295055">
        <w:rPr>
          <w:rFonts w:ascii="Times New Roman" w:hAnsi="Times New Roman"/>
          <w:sz w:val="24"/>
          <w:szCs w:val="24"/>
        </w:rPr>
        <w:t xml:space="preserve"> recent </w:t>
      </w:r>
      <w:hyperlink r:id="rId18" w:history="1">
        <w:r w:rsidR="00295055" w:rsidRPr="00295055">
          <w:rPr>
            <w:rStyle w:val="Hyperlink"/>
            <w:rFonts w:ascii="Times New Roman" w:hAnsi="Times New Roman"/>
            <w:sz w:val="24"/>
            <w:szCs w:val="24"/>
          </w:rPr>
          <w:t>Statement</w:t>
        </w:r>
      </w:hyperlink>
      <w:r w:rsidR="00295055">
        <w:rPr>
          <w:rFonts w:ascii="Times New Roman" w:hAnsi="Times New Roman"/>
          <w:sz w:val="24"/>
          <w:szCs w:val="24"/>
        </w:rPr>
        <w:t xml:space="preserve"> on K-12 Online Learning and new </w:t>
      </w:r>
      <w:hyperlink r:id="rId19" w:history="1">
        <w:r w:rsidR="00295055" w:rsidRPr="00295055">
          <w:rPr>
            <w:rStyle w:val="Hyperlink"/>
            <w:rFonts w:ascii="Times New Roman" w:hAnsi="Times New Roman"/>
            <w:sz w:val="24"/>
            <w:szCs w:val="24"/>
          </w:rPr>
          <w:t>Policy</w:t>
        </w:r>
      </w:hyperlink>
      <w:r w:rsidR="00295055">
        <w:rPr>
          <w:rFonts w:ascii="Times New Roman" w:hAnsi="Times New Roman"/>
          <w:sz w:val="24"/>
          <w:szCs w:val="24"/>
        </w:rPr>
        <w:t xml:space="preserve"> for </w:t>
      </w:r>
      <w:r w:rsidR="000F77BF">
        <w:rPr>
          <w:rFonts w:ascii="Times New Roman" w:hAnsi="Times New Roman"/>
          <w:sz w:val="24"/>
          <w:szCs w:val="24"/>
        </w:rPr>
        <w:t>“</w:t>
      </w:r>
      <w:r w:rsidR="00295055">
        <w:rPr>
          <w:rFonts w:ascii="Times New Roman" w:hAnsi="Times New Roman"/>
          <w:sz w:val="24"/>
          <w:szCs w:val="24"/>
        </w:rPr>
        <w:t>a-g</w:t>
      </w:r>
      <w:r w:rsidR="000F77BF">
        <w:rPr>
          <w:rFonts w:ascii="Times New Roman" w:hAnsi="Times New Roman"/>
          <w:sz w:val="24"/>
          <w:szCs w:val="24"/>
        </w:rPr>
        <w:t>”</w:t>
      </w:r>
      <w:r w:rsidR="00295055">
        <w:rPr>
          <w:rFonts w:ascii="Times New Roman" w:hAnsi="Times New Roman"/>
          <w:sz w:val="24"/>
          <w:szCs w:val="24"/>
        </w:rPr>
        <w:t xml:space="preserve"> review of online courses</w:t>
      </w:r>
      <w:r w:rsidR="000F77BF">
        <w:rPr>
          <w:rFonts w:ascii="Times New Roman" w:hAnsi="Times New Roman"/>
          <w:sz w:val="24"/>
          <w:szCs w:val="24"/>
        </w:rPr>
        <w:t xml:space="preserve">, both of which </w:t>
      </w:r>
      <w:r w:rsidR="00295055">
        <w:rPr>
          <w:rFonts w:ascii="Times New Roman" w:hAnsi="Times New Roman"/>
          <w:sz w:val="24"/>
          <w:szCs w:val="24"/>
        </w:rPr>
        <w:t xml:space="preserve">describe </w:t>
      </w:r>
      <w:r w:rsidR="00925E06">
        <w:rPr>
          <w:rFonts w:ascii="Times New Roman" w:hAnsi="Times New Roman"/>
          <w:sz w:val="24"/>
          <w:szCs w:val="24"/>
        </w:rPr>
        <w:t>principles</w:t>
      </w:r>
      <w:r w:rsidR="00295055">
        <w:rPr>
          <w:rFonts w:ascii="Times New Roman" w:hAnsi="Times New Roman"/>
          <w:sz w:val="24"/>
          <w:szCs w:val="24"/>
        </w:rPr>
        <w:t>, c</w:t>
      </w:r>
      <w:r w:rsidR="00295055">
        <w:rPr>
          <w:rFonts w:ascii="Times New Roman" w:hAnsi="Times New Roman" w:cs="Times New Roman"/>
          <w:sz w:val="24"/>
          <w:szCs w:val="24"/>
        </w:rPr>
        <w:t>oncerns</w:t>
      </w:r>
      <w:r w:rsidR="005A3797">
        <w:rPr>
          <w:rFonts w:ascii="Times New Roman" w:hAnsi="Times New Roman" w:cs="Times New Roman"/>
          <w:sz w:val="24"/>
          <w:szCs w:val="24"/>
        </w:rPr>
        <w:t>,</w:t>
      </w:r>
      <w:r w:rsidR="00295055">
        <w:rPr>
          <w:rFonts w:ascii="Times New Roman" w:hAnsi="Times New Roman" w:cs="Times New Roman"/>
          <w:sz w:val="24"/>
          <w:szCs w:val="24"/>
        </w:rPr>
        <w:t xml:space="preserve"> and best practices with regard to </w:t>
      </w:r>
      <w:r w:rsidR="00925E06">
        <w:rPr>
          <w:rFonts w:ascii="Times New Roman" w:hAnsi="Times New Roman" w:cs="Times New Roman"/>
          <w:sz w:val="24"/>
          <w:szCs w:val="24"/>
        </w:rPr>
        <w:t xml:space="preserve">quality </w:t>
      </w:r>
      <w:r w:rsidR="00295055">
        <w:rPr>
          <w:rFonts w:ascii="Times New Roman" w:hAnsi="Times New Roman" w:cs="Times New Roman"/>
          <w:sz w:val="24"/>
          <w:szCs w:val="24"/>
        </w:rPr>
        <w:t xml:space="preserve">online education. </w:t>
      </w:r>
      <w:r w:rsidR="005A3797">
        <w:rPr>
          <w:rFonts w:ascii="Times New Roman" w:hAnsi="Times New Roman" w:cs="Times New Roman"/>
          <w:sz w:val="24"/>
          <w:szCs w:val="24"/>
        </w:rPr>
        <w:t xml:space="preserve">The </w:t>
      </w:r>
      <w:r w:rsidR="00925E06">
        <w:rPr>
          <w:rFonts w:ascii="Times New Roman" w:hAnsi="Times New Roman" w:cs="Times New Roman"/>
          <w:sz w:val="24"/>
          <w:szCs w:val="24"/>
        </w:rPr>
        <w:t xml:space="preserve">CCC and the Governor’s office </w:t>
      </w:r>
      <w:r w:rsidR="005A3797">
        <w:rPr>
          <w:rFonts w:ascii="Times New Roman" w:hAnsi="Times New Roman" w:cs="Times New Roman"/>
          <w:sz w:val="24"/>
          <w:szCs w:val="24"/>
        </w:rPr>
        <w:t>also</w:t>
      </w:r>
      <w:r w:rsidR="00925E06">
        <w:rPr>
          <w:rFonts w:ascii="Times New Roman" w:hAnsi="Times New Roman" w:cs="Times New Roman"/>
          <w:sz w:val="24"/>
          <w:szCs w:val="24"/>
        </w:rPr>
        <w:t xml:space="preserve"> </w:t>
      </w:r>
      <w:r w:rsidR="002F0680">
        <w:rPr>
          <w:rFonts w:ascii="Times New Roman" w:hAnsi="Times New Roman" w:cs="Times New Roman"/>
          <w:sz w:val="24"/>
          <w:szCs w:val="24"/>
        </w:rPr>
        <w:t xml:space="preserve">have </w:t>
      </w:r>
      <w:r w:rsidR="00925E06">
        <w:rPr>
          <w:rFonts w:ascii="Times New Roman" w:hAnsi="Times New Roman" w:cs="Times New Roman"/>
          <w:sz w:val="24"/>
          <w:szCs w:val="24"/>
        </w:rPr>
        <w:t>been discussing</w:t>
      </w:r>
      <w:r w:rsidR="00630074" w:rsidRPr="00931211">
        <w:rPr>
          <w:rFonts w:ascii="Times New Roman" w:hAnsi="Times New Roman" w:cs="Times New Roman"/>
          <w:sz w:val="24"/>
          <w:szCs w:val="24"/>
        </w:rPr>
        <w:t xml:space="preserve"> </w:t>
      </w:r>
      <w:r w:rsidR="002F0680">
        <w:rPr>
          <w:rFonts w:ascii="Times New Roman" w:hAnsi="Times New Roman" w:cs="Times New Roman"/>
          <w:sz w:val="24"/>
          <w:szCs w:val="24"/>
        </w:rPr>
        <w:t>how</w:t>
      </w:r>
      <w:r w:rsidR="00925E06">
        <w:rPr>
          <w:rFonts w:ascii="Times New Roman" w:hAnsi="Times New Roman" w:cs="Times New Roman"/>
          <w:sz w:val="24"/>
          <w:szCs w:val="24"/>
        </w:rPr>
        <w:t xml:space="preserve"> to incorporate </w:t>
      </w:r>
      <w:r w:rsidR="00630074" w:rsidRPr="00931211">
        <w:rPr>
          <w:rFonts w:ascii="Times New Roman" w:hAnsi="Times New Roman" w:cs="Times New Roman"/>
          <w:sz w:val="24"/>
          <w:szCs w:val="24"/>
        </w:rPr>
        <w:t>distance ed</w:t>
      </w:r>
      <w:r w:rsidR="00925E06">
        <w:rPr>
          <w:rFonts w:ascii="Times New Roman" w:hAnsi="Times New Roman" w:cs="Times New Roman"/>
          <w:sz w:val="24"/>
          <w:szCs w:val="24"/>
        </w:rPr>
        <w:t>ucation into the curriculum and take advantage of grants available for that purpose</w:t>
      </w:r>
      <w:r w:rsidR="00630074" w:rsidRPr="00931211">
        <w:rPr>
          <w:rFonts w:ascii="Times New Roman" w:hAnsi="Times New Roman" w:cs="Times New Roman"/>
          <w:sz w:val="24"/>
          <w:szCs w:val="24"/>
        </w:rPr>
        <w:t>.</w:t>
      </w:r>
      <w:r w:rsidR="007B4453" w:rsidRPr="00931211">
        <w:rPr>
          <w:rFonts w:ascii="Times New Roman" w:hAnsi="Times New Roman" w:cs="Times New Roman"/>
          <w:sz w:val="24"/>
          <w:szCs w:val="24"/>
        </w:rPr>
        <w:t xml:space="preserve"> </w:t>
      </w:r>
    </w:p>
    <w:p w:rsidR="00485237" w:rsidRDefault="00485237" w:rsidP="00925E06">
      <w:pPr>
        <w:tabs>
          <w:tab w:val="left" w:pos="1455"/>
        </w:tabs>
        <w:spacing w:after="0" w:line="240" w:lineRule="auto"/>
        <w:rPr>
          <w:rFonts w:ascii="Times New Roman" w:hAnsi="Times New Roman" w:cs="Times New Roman"/>
          <w:sz w:val="20"/>
          <w:szCs w:val="20"/>
        </w:rPr>
      </w:pPr>
    </w:p>
    <w:p w:rsidR="00625733" w:rsidRPr="00485237" w:rsidRDefault="00625733" w:rsidP="00925E06">
      <w:pPr>
        <w:tabs>
          <w:tab w:val="left" w:pos="1455"/>
        </w:tabs>
        <w:spacing w:after="0" w:line="240" w:lineRule="auto"/>
        <w:rPr>
          <w:rFonts w:ascii="Times New Roman" w:hAnsi="Times New Roman" w:cs="Times New Roman"/>
          <w:sz w:val="20"/>
          <w:szCs w:val="20"/>
        </w:rPr>
      </w:pPr>
    </w:p>
    <w:p w:rsidR="00821335" w:rsidRPr="00764F3D" w:rsidRDefault="00821335" w:rsidP="00DC47B5">
      <w:pPr>
        <w:pStyle w:val="ListParagraph"/>
        <w:numPr>
          <w:ilvl w:val="0"/>
          <w:numId w:val="3"/>
        </w:numPr>
        <w:spacing w:after="0" w:line="240" w:lineRule="auto"/>
        <w:rPr>
          <w:rFonts w:ascii="Times New Roman" w:hAnsi="Times New Roman"/>
          <w:b/>
          <w:sz w:val="24"/>
          <w:szCs w:val="24"/>
        </w:rPr>
      </w:pPr>
      <w:r w:rsidRPr="00764F3D">
        <w:rPr>
          <w:rFonts w:ascii="Times New Roman" w:hAnsi="Times New Roman"/>
          <w:b/>
          <w:sz w:val="24"/>
          <w:szCs w:val="24"/>
        </w:rPr>
        <w:t>Report on Common Core State Standards (CCSS) and Smarter Balanced Assessment implementation plans</w:t>
      </w:r>
    </w:p>
    <w:p w:rsidR="008910A7" w:rsidRPr="00A31860" w:rsidRDefault="008910A7" w:rsidP="008910A7">
      <w:pPr>
        <w:numPr>
          <w:ilvl w:val="0"/>
          <w:numId w:val="6"/>
        </w:numPr>
        <w:spacing w:after="0" w:line="240" w:lineRule="auto"/>
        <w:contextualSpacing/>
        <w:rPr>
          <w:rFonts w:ascii="Times New Roman" w:hAnsi="Times New Roman"/>
          <w:i/>
        </w:rPr>
      </w:pPr>
      <w:r w:rsidRPr="00A31860">
        <w:rPr>
          <w:rFonts w:ascii="Times New Roman" w:hAnsi="Times New Roman"/>
          <w:i/>
        </w:rPr>
        <w:t xml:space="preserve">Deb </w:t>
      </w:r>
      <w:proofErr w:type="spellStart"/>
      <w:r w:rsidRPr="00A31860">
        <w:rPr>
          <w:rFonts w:ascii="Times New Roman" w:hAnsi="Times New Roman"/>
          <w:i/>
        </w:rPr>
        <w:t>Sigman</w:t>
      </w:r>
      <w:proofErr w:type="spellEnd"/>
      <w:r w:rsidRPr="00A31860">
        <w:rPr>
          <w:rFonts w:ascii="Times New Roman" w:hAnsi="Times New Roman"/>
          <w:i/>
        </w:rPr>
        <w:t xml:space="preserve">, </w:t>
      </w:r>
      <w:r w:rsidR="008F4BDB" w:rsidRPr="00A31860">
        <w:rPr>
          <w:rFonts w:ascii="Times New Roman" w:hAnsi="Times New Roman"/>
          <w:i/>
        </w:rPr>
        <w:t xml:space="preserve">Deputy Superintendent, California Department of Education and </w:t>
      </w:r>
      <w:r w:rsidRPr="00A31860">
        <w:rPr>
          <w:rFonts w:ascii="Times New Roman" w:hAnsi="Times New Roman"/>
          <w:i/>
        </w:rPr>
        <w:t>State K-12 Representative f</w:t>
      </w:r>
      <w:r w:rsidR="008B6509" w:rsidRPr="00A31860">
        <w:rPr>
          <w:rFonts w:ascii="Times New Roman" w:hAnsi="Times New Roman"/>
          <w:i/>
        </w:rPr>
        <w:t xml:space="preserve">or </w:t>
      </w:r>
      <w:r w:rsidR="008F4BDB" w:rsidRPr="00A31860">
        <w:rPr>
          <w:rFonts w:ascii="Times New Roman" w:hAnsi="Times New Roman"/>
          <w:i/>
        </w:rPr>
        <w:t>the Smarter Balanced Assessment Consortium (</w:t>
      </w:r>
      <w:r w:rsidR="008B6509" w:rsidRPr="00A31860">
        <w:rPr>
          <w:rFonts w:ascii="Times New Roman" w:hAnsi="Times New Roman"/>
          <w:i/>
        </w:rPr>
        <w:t>SBAC</w:t>
      </w:r>
      <w:r w:rsidR="008F4BDB" w:rsidRPr="00A31860">
        <w:rPr>
          <w:rFonts w:ascii="Times New Roman" w:hAnsi="Times New Roman"/>
          <w:i/>
        </w:rPr>
        <w:t>)</w:t>
      </w:r>
    </w:p>
    <w:p w:rsidR="008B6509" w:rsidRPr="00A31860" w:rsidRDefault="008B6509" w:rsidP="008B6509">
      <w:pPr>
        <w:numPr>
          <w:ilvl w:val="0"/>
          <w:numId w:val="6"/>
        </w:numPr>
        <w:spacing w:after="0" w:line="240" w:lineRule="auto"/>
        <w:contextualSpacing/>
        <w:rPr>
          <w:rFonts w:ascii="Times New Roman" w:hAnsi="Times New Roman"/>
          <w:i/>
        </w:rPr>
      </w:pPr>
      <w:r w:rsidRPr="00A31860">
        <w:rPr>
          <w:rFonts w:ascii="Times New Roman" w:hAnsi="Times New Roman"/>
          <w:i/>
        </w:rPr>
        <w:t>Beverly Young, CSU Higher Education Lead for SBAC &amp; Assistant Vice Chancellor of Academic Affairs</w:t>
      </w:r>
    </w:p>
    <w:p w:rsidR="008910A7" w:rsidRPr="00A31860" w:rsidRDefault="008910A7" w:rsidP="008910A7">
      <w:pPr>
        <w:numPr>
          <w:ilvl w:val="0"/>
          <w:numId w:val="6"/>
        </w:numPr>
        <w:spacing w:after="0" w:line="240" w:lineRule="auto"/>
        <w:contextualSpacing/>
        <w:rPr>
          <w:rFonts w:ascii="Times New Roman" w:hAnsi="Times New Roman"/>
          <w:b/>
          <w:i/>
        </w:rPr>
      </w:pPr>
      <w:r w:rsidRPr="00A31860">
        <w:rPr>
          <w:rFonts w:ascii="Times New Roman" w:hAnsi="Times New Roman"/>
          <w:i/>
        </w:rPr>
        <w:t xml:space="preserve">Monica Lin, </w:t>
      </w:r>
      <w:r w:rsidR="008F4BDB" w:rsidRPr="00A31860">
        <w:rPr>
          <w:rFonts w:ascii="Times New Roman" w:hAnsi="Times New Roman"/>
          <w:i/>
        </w:rPr>
        <w:t xml:space="preserve">UC Higher Education Lead for SBAC and </w:t>
      </w:r>
      <w:r w:rsidRPr="00A31860">
        <w:rPr>
          <w:rFonts w:ascii="Times New Roman" w:hAnsi="Times New Roman"/>
          <w:i/>
        </w:rPr>
        <w:t xml:space="preserve">UC Associate Director of </w:t>
      </w:r>
      <w:r w:rsidR="008B6509" w:rsidRPr="00A31860">
        <w:rPr>
          <w:rFonts w:ascii="Times New Roman" w:hAnsi="Times New Roman"/>
          <w:i/>
        </w:rPr>
        <w:t>Undergraduate</w:t>
      </w:r>
      <w:r w:rsidRPr="00A31860">
        <w:rPr>
          <w:rFonts w:ascii="Times New Roman" w:hAnsi="Times New Roman"/>
          <w:i/>
        </w:rPr>
        <w:t xml:space="preserve"> Admissions</w:t>
      </w:r>
    </w:p>
    <w:p w:rsidR="00821335" w:rsidRPr="00A31860" w:rsidRDefault="00821335" w:rsidP="00821335">
      <w:pPr>
        <w:numPr>
          <w:ilvl w:val="0"/>
          <w:numId w:val="6"/>
        </w:numPr>
        <w:spacing w:after="0" w:line="240" w:lineRule="auto"/>
        <w:contextualSpacing/>
        <w:rPr>
          <w:rFonts w:ascii="Times New Roman" w:hAnsi="Times New Roman"/>
          <w:i/>
        </w:rPr>
      </w:pPr>
      <w:r w:rsidRPr="00A31860">
        <w:rPr>
          <w:rFonts w:ascii="Times New Roman" w:hAnsi="Times New Roman"/>
          <w:i/>
        </w:rPr>
        <w:t>Sonia Ortiz-Mercado</w:t>
      </w:r>
      <w:r w:rsidR="008910A7" w:rsidRPr="00A31860">
        <w:rPr>
          <w:rFonts w:ascii="Times New Roman" w:hAnsi="Times New Roman"/>
          <w:i/>
        </w:rPr>
        <w:t xml:space="preserve">, </w:t>
      </w:r>
      <w:r w:rsidR="0060697A">
        <w:rPr>
          <w:rFonts w:ascii="Times New Roman" w:hAnsi="Times New Roman"/>
          <w:i/>
        </w:rPr>
        <w:t xml:space="preserve">Dean, </w:t>
      </w:r>
      <w:r w:rsidR="008910A7" w:rsidRPr="00A31860">
        <w:rPr>
          <w:rFonts w:ascii="Times New Roman" w:hAnsi="Times New Roman"/>
          <w:i/>
        </w:rPr>
        <w:t xml:space="preserve">CCC Chancellor’s Office </w:t>
      </w:r>
    </w:p>
    <w:p w:rsidR="00821335" w:rsidRPr="00B21999" w:rsidRDefault="00821335" w:rsidP="00DC47B5">
      <w:pPr>
        <w:spacing w:after="0"/>
        <w:rPr>
          <w:rFonts w:ascii="Times New Roman" w:hAnsi="Times New Roman"/>
          <w:sz w:val="20"/>
          <w:szCs w:val="20"/>
        </w:rPr>
      </w:pPr>
    </w:p>
    <w:p w:rsidR="0060697A" w:rsidRPr="0060697A" w:rsidRDefault="0060697A" w:rsidP="0060697A">
      <w:pPr>
        <w:spacing w:after="0" w:line="240" w:lineRule="auto"/>
        <w:rPr>
          <w:rFonts w:ascii="Times New Roman" w:hAnsi="Times New Roman"/>
          <w:sz w:val="24"/>
          <w:szCs w:val="24"/>
        </w:rPr>
      </w:pPr>
      <w:r w:rsidRPr="0060697A">
        <w:rPr>
          <w:rFonts w:ascii="Times New Roman" w:hAnsi="Times New Roman"/>
          <w:b/>
          <w:bCs/>
          <w:sz w:val="24"/>
          <w:szCs w:val="24"/>
          <w:u w:val="single"/>
        </w:rPr>
        <w:t>Report</w:t>
      </w:r>
      <w:r w:rsidRPr="0060697A">
        <w:rPr>
          <w:rFonts w:ascii="Times New Roman" w:hAnsi="Times New Roman"/>
          <w:sz w:val="24"/>
          <w:szCs w:val="24"/>
        </w:rPr>
        <w:t xml:space="preserve">: California is one of 46 states that have adopted the Common Core State Standards, which specify K-12 expectations for college (and career) readiness. California and 26 other states have signed on to the Smarter Balanced project, which is developing an assessment system </w:t>
      </w:r>
      <w:r w:rsidR="006826CF">
        <w:rPr>
          <w:rFonts w:ascii="Times New Roman" w:hAnsi="Times New Roman"/>
          <w:sz w:val="24"/>
          <w:szCs w:val="24"/>
        </w:rPr>
        <w:t>for</w:t>
      </w:r>
      <w:r w:rsidRPr="0060697A">
        <w:rPr>
          <w:rFonts w:ascii="Times New Roman" w:hAnsi="Times New Roman"/>
          <w:sz w:val="24"/>
          <w:szCs w:val="24"/>
        </w:rPr>
        <w:t xml:space="preserve"> test</w:t>
      </w:r>
      <w:r w:rsidR="006826CF">
        <w:rPr>
          <w:rFonts w:ascii="Times New Roman" w:hAnsi="Times New Roman"/>
          <w:sz w:val="24"/>
          <w:szCs w:val="24"/>
        </w:rPr>
        <w:t>ing</w:t>
      </w:r>
      <w:r w:rsidRPr="0060697A">
        <w:rPr>
          <w:rFonts w:ascii="Times New Roman" w:hAnsi="Times New Roman"/>
          <w:sz w:val="24"/>
          <w:szCs w:val="24"/>
        </w:rPr>
        <w:t xml:space="preserve"> college readiness in English language arts and math that is aligned with the Common Core. The project has three components – the summative assessments that will be used for accountability; the interim assessments K-12 teachers can use for benchmarking; and the formative tools, which will provide feedback to students and teachers about their performance and progress. The summative assessment will be given to students in grades 3-8 and at the end of the 11</w:t>
      </w:r>
      <w:r w:rsidRPr="0060697A">
        <w:rPr>
          <w:rFonts w:ascii="Times New Roman" w:hAnsi="Times New Roman"/>
          <w:sz w:val="24"/>
          <w:szCs w:val="24"/>
          <w:vertAlign w:val="superscript"/>
        </w:rPr>
        <w:t>th</w:t>
      </w:r>
      <w:r w:rsidRPr="0060697A">
        <w:rPr>
          <w:rFonts w:ascii="Times New Roman" w:hAnsi="Times New Roman"/>
          <w:sz w:val="24"/>
          <w:szCs w:val="24"/>
        </w:rPr>
        <w:t xml:space="preserve"> grade. The tests will be delivered electronically and will also use performance tasks to show what students know and can do. Pilot testing will begin in spring 2013, and school districts will be expected to put the assessment in place in 2014-15. </w:t>
      </w:r>
    </w:p>
    <w:p w:rsidR="00FB0A96" w:rsidRDefault="00FB0A96" w:rsidP="00FB0A96">
      <w:pPr>
        <w:spacing w:after="0" w:line="240" w:lineRule="auto"/>
        <w:rPr>
          <w:rFonts w:ascii="Times New Roman" w:hAnsi="Times New Roman"/>
          <w:sz w:val="24"/>
          <w:szCs w:val="24"/>
        </w:rPr>
      </w:pPr>
    </w:p>
    <w:p w:rsidR="00397B88" w:rsidRDefault="00FB0A96" w:rsidP="00397B88">
      <w:pPr>
        <w:spacing w:after="0" w:line="240" w:lineRule="auto"/>
        <w:rPr>
          <w:rFonts w:ascii="Times New Roman" w:hAnsi="Times New Roman"/>
          <w:sz w:val="24"/>
          <w:szCs w:val="24"/>
        </w:rPr>
      </w:pPr>
      <w:r>
        <w:rPr>
          <w:rFonts w:ascii="Times New Roman" w:hAnsi="Times New Roman"/>
          <w:sz w:val="24"/>
          <w:szCs w:val="24"/>
        </w:rPr>
        <w:t xml:space="preserve">The Smarter Balanced test will be used </w:t>
      </w:r>
      <w:r w:rsidR="00464BF2">
        <w:rPr>
          <w:rFonts w:ascii="Times New Roman" w:hAnsi="Times New Roman"/>
          <w:sz w:val="24"/>
          <w:szCs w:val="24"/>
        </w:rPr>
        <w:t>in</w:t>
      </w:r>
      <w:r>
        <w:rPr>
          <w:rFonts w:ascii="Times New Roman" w:hAnsi="Times New Roman"/>
          <w:sz w:val="24"/>
          <w:szCs w:val="24"/>
        </w:rPr>
        <w:t xml:space="preserve"> federal and state accountability </w:t>
      </w:r>
      <w:r w:rsidR="00464BF2">
        <w:rPr>
          <w:rFonts w:ascii="Times New Roman" w:hAnsi="Times New Roman"/>
          <w:sz w:val="24"/>
          <w:szCs w:val="24"/>
        </w:rPr>
        <w:t>reviews of</w:t>
      </w:r>
      <w:r>
        <w:rPr>
          <w:rFonts w:ascii="Times New Roman" w:hAnsi="Times New Roman"/>
          <w:sz w:val="24"/>
          <w:szCs w:val="24"/>
        </w:rPr>
        <w:t xml:space="preserve"> the schools. Students will be able to earn an exemption from the CSU/CCC placement test. The test </w:t>
      </w:r>
      <w:r w:rsidR="00464BF2">
        <w:rPr>
          <w:rFonts w:ascii="Times New Roman" w:hAnsi="Times New Roman"/>
          <w:sz w:val="24"/>
          <w:szCs w:val="24"/>
        </w:rPr>
        <w:t>will</w:t>
      </w:r>
      <w:r>
        <w:rPr>
          <w:rFonts w:ascii="Times New Roman" w:hAnsi="Times New Roman"/>
          <w:sz w:val="24"/>
          <w:szCs w:val="24"/>
        </w:rPr>
        <w:t xml:space="preserve"> not affect college eligibility, but </w:t>
      </w:r>
      <w:r w:rsidR="00464BF2">
        <w:rPr>
          <w:rFonts w:ascii="Times New Roman" w:hAnsi="Times New Roman"/>
          <w:sz w:val="24"/>
          <w:szCs w:val="24"/>
        </w:rPr>
        <w:t xml:space="preserve">like the EAP test, it will be </w:t>
      </w:r>
      <w:r>
        <w:rPr>
          <w:rFonts w:ascii="Times New Roman" w:hAnsi="Times New Roman"/>
          <w:sz w:val="24"/>
          <w:szCs w:val="24"/>
        </w:rPr>
        <w:t xml:space="preserve">an early signal about readiness and may signal </w:t>
      </w:r>
      <w:r w:rsidR="00464BF2">
        <w:rPr>
          <w:rFonts w:ascii="Times New Roman" w:hAnsi="Times New Roman"/>
          <w:sz w:val="24"/>
          <w:szCs w:val="24"/>
        </w:rPr>
        <w:t xml:space="preserve">to a high school junior </w:t>
      </w:r>
      <w:r>
        <w:rPr>
          <w:rFonts w:ascii="Times New Roman" w:hAnsi="Times New Roman"/>
          <w:sz w:val="24"/>
          <w:szCs w:val="24"/>
        </w:rPr>
        <w:t>that additional work</w:t>
      </w:r>
      <w:r w:rsidR="00464BF2">
        <w:rPr>
          <w:rFonts w:ascii="Times New Roman" w:hAnsi="Times New Roman"/>
          <w:sz w:val="24"/>
          <w:szCs w:val="24"/>
        </w:rPr>
        <w:t xml:space="preserve"> will be needed</w:t>
      </w:r>
      <w:r>
        <w:rPr>
          <w:rFonts w:ascii="Times New Roman" w:hAnsi="Times New Roman"/>
          <w:sz w:val="24"/>
          <w:szCs w:val="24"/>
        </w:rPr>
        <w:t xml:space="preserve"> senior year. </w:t>
      </w:r>
      <w:r w:rsidR="00397B88">
        <w:rPr>
          <w:rFonts w:ascii="Times New Roman" w:hAnsi="Times New Roman"/>
          <w:sz w:val="24"/>
          <w:szCs w:val="24"/>
        </w:rPr>
        <w:t xml:space="preserve">A definition of “career readiness” has not been developed, but it </w:t>
      </w:r>
      <w:r w:rsidR="007E0F5A">
        <w:rPr>
          <w:rFonts w:ascii="Times New Roman" w:hAnsi="Times New Roman"/>
          <w:sz w:val="24"/>
          <w:szCs w:val="24"/>
        </w:rPr>
        <w:t>will be different from</w:t>
      </w:r>
      <w:r w:rsidR="00397B88">
        <w:rPr>
          <w:rFonts w:ascii="Times New Roman" w:hAnsi="Times New Roman"/>
          <w:sz w:val="24"/>
          <w:szCs w:val="24"/>
        </w:rPr>
        <w:t xml:space="preserve"> college readiness. </w:t>
      </w:r>
    </w:p>
    <w:p w:rsidR="00D122D9" w:rsidRDefault="00D122D9" w:rsidP="00DC47B5">
      <w:pPr>
        <w:spacing w:after="0" w:line="240" w:lineRule="auto"/>
        <w:rPr>
          <w:rFonts w:ascii="Times New Roman" w:hAnsi="Times New Roman"/>
          <w:sz w:val="24"/>
          <w:szCs w:val="24"/>
        </w:rPr>
      </w:pPr>
    </w:p>
    <w:p w:rsidR="0060697A" w:rsidRPr="0060697A" w:rsidRDefault="0060697A" w:rsidP="0060697A">
      <w:pPr>
        <w:spacing w:after="0" w:line="240" w:lineRule="auto"/>
        <w:rPr>
          <w:rFonts w:ascii="Times New Roman" w:hAnsi="Times New Roman"/>
          <w:sz w:val="24"/>
          <w:szCs w:val="24"/>
        </w:rPr>
      </w:pPr>
      <w:r w:rsidRPr="0060697A">
        <w:rPr>
          <w:rFonts w:ascii="Times New Roman" w:hAnsi="Times New Roman"/>
          <w:sz w:val="24"/>
          <w:szCs w:val="24"/>
        </w:rPr>
        <w:t xml:space="preserve">The 27 Smarter Balanced states will make decisions together. Each state gets one vote; however, because 37% of the students who will eventually have Smarter Balanced assessments are from California, California has three higher education leads in the Consortium, while other states have one. There is broad teacher enthusiasm for the Common Core and the new assessment system. </w:t>
      </w:r>
    </w:p>
    <w:p w:rsidR="0060697A" w:rsidRPr="0060697A" w:rsidRDefault="0060697A" w:rsidP="0060697A">
      <w:pPr>
        <w:spacing w:after="0" w:line="240" w:lineRule="auto"/>
        <w:rPr>
          <w:rFonts w:ascii="Times New Roman" w:hAnsi="Times New Roman"/>
          <w:sz w:val="24"/>
          <w:szCs w:val="24"/>
        </w:rPr>
      </w:pPr>
    </w:p>
    <w:p w:rsidR="0060697A" w:rsidRPr="0060697A" w:rsidRDefault="0060697A" w:rsidP="0060697A">
      <w:pPr>
        <w:spacing w:after="0" w:line="240" w:lineRule="auto"/>
        <w:rPr>
          <w:rFonts w:ascii="Times New Roman" w:hAnsi="Times New Roman"/>
          <w:sz w:val="24"/>
          <w:szCs w:val="24"/>
        </w:rPr>
      </w:pPr>
      <w:r w:rsidRPr="0060697A">
        <w:rPr>
          <w:rFonts w:ascii="Times New Roman" w:hAnsi="Times New Roman"/>
          <w:sz w:val="24"/>
          <w:szCs w:val="24"/>
        </w:rPr>
        <w:t xml:space="preserve">The Consortium needs the help and involvement of higher education faculty, particularly in developing the definitions and descriptors of the skills and abilities expected of students in each achievement level. Deputy Superintendent </w:t>
      </w:r>
      <w:proofErr w:type="spellStart"/>
      <w:r w:rsidRPr="0060697A">
        <w:rPr>
          <w:rFonts w:ascii="Times New Roman" w:hAnsi="Times New Roman"/>
          <w:sz w:val="24"/>
          <w:szCs w:val="24"/>
        </w:rPr>
        <w:t>Sigman</w:t>
      </w:r>
      <w:proofErr w:type="spellEnd"/>
      <w:r w:rsidRPr="0060697A">
        <w:rPr>
          <w:rFonts w:ascii="Times New Roman" w:hAnsi="Times New Roman"/>
          <w:sz w:val="24"/>
          <w:szCs w:val="24"/>
        </w:rPr>
        <w:t xml:space="preserve"> asked ICAS to consider strategies for engaging faculty in the implementation of the Smarter Balanced Assessment, and suggested that each segment develop its own process in addition to establishing a role for ICAS. </w:t>
      </w:r>
    </w:p>
    <w:p w:rsidR="0060697A" w:rsidRPr="0060697A" w:rsidRDefault="0060697A" w:rsidP="0060697A">
      <w:pPr>
        <w:spacing w:after="0" w:line="240" w:lineRule="auto"/>
        <w:rPr>
          <w:rFonts w:ascii="Times New Roman" w:hAnsi="Times New Roman"/>
          <w:sz w:val="24"/>
          <w:szCs w:val="24"/>
        </w:rPr>
      </w:pPr>
    </w:p>
    <w:p w:rsidR="0060697A" w:rsidRPr="0060697A" w:rsidRDefault="00625733" w:rsidP="0060697A">
      <w:pPr>
        <w:spacing w:after="0" w:line="240" w:lineRule="auto"/>
        <w:rPr>
          <w:rFonts w:ascii="Times New Roman" w:hAnsi="Times New Roman"/>
          <w:sz w:val="24"/>
          <w:szCs w:val="24"/>
        </w:rPr>
      </w:pPr>
      <w:proofErr w:type="gramStart"/>
      <w:r>
        <w:rPr>
          <w:rFonts w:ascii="Times New Roman" w:hAnsi="Times New Roman"/>
          <w:sz w:val="24"/>
          <w:szCs w:val="24"/>
        </w:rPr>
        <w:lastRenderedPageBreak/>
        <w:t>F</w:t>
      </w:r>
      <w:r w:rsidR="0060697A" w:rsidRPr="0060697A">
        <w:rPr>
          <w:rFonts w:ascii="Times New Roman" w:hAnsi="Times New Roman"/>
          <w:sz w:val="24"/>
          <w:szCs w:val="24"/>
        </w:rPr>
        <w:t>aculty are</w:t>
      </w:r>
      <w:proofErr w:type="gramEnd"/>
      <w:r w:rsidR="0060697A" w:rsidRPr="0060697A">
        <w:rPr>
          <w:rFonts w:ascii="Times New Roman" w:hAnsi="Times New Roman"/>
          <w:sz w:val="24"/>
          <w:szCs w:val="24"/>
        </w:rPr>
        <w:t xml:space="preserve"> invited to attend two Smarter Balanced webinars scheduled for October 16 on the math sample items, and October 31 on the ELA sample items. </w:t>
      </w:r>
    </w:p>
    <w:p w:rsidR="000C5FA5" w:rsidRDefault="000C5FA5" w:rsidP="00DC47B5">
      <w:pPr>
        <w:spacing w:after="0" w:line="240" w:lineRule="auto"/>
        <w:rPr>
          <w:rFonts w:ascii="Times New Roman" w:hAnsi="Times New Roman"/>
          <w:sz w:val="24"/>
          <w:szCs w:val="24"/>
        </w:rPr>
      </w:pPr>
    </w:p>
    <w:p w:rsidR="0060697A" w:rsidRPr="009A3CD5" w:rsidRDefault="0060697A" w:rsidP="001048B1">
      <w:pPr>
        <w:spacing w:after="0" w:line="240" w:lineRule="auto"/>
        <w:rPr>
          <w:rFonts w:ascii="Times New Roman" w:hAnsi="Times New Roman"/>
          <w:sz w:val="24"/>
          <w:szCs w:val="24"/>
        </w:rPr>
      </w:pPr>
      <w:r w:rsidRPr="009A3CD5">
        <w:rPr>
          <w:rFonts w:ascii="Times New Roman" w:hAnsi="Times New Roman"/>
          <w:b/>
          <w:bCs/>
          <w:sz w:val="24"/>
          <w:szCs w:val="24"/>
          <w:u w:val="single"/>
        </w:rPr>
        <w:t>Discussion</w:t>
      </w:r>
      <w:r w:rsidRPr="009A3CD5">
        <w:rPr>
          <w:rFonts w:ascii="Times New Roman" w:hAnsi="Times New Roman"/>
          <w:sz w:val="24"/>
          <w:szCs w:val="24"/>
        </w:rPr>
        <w:t xml:space="preserve">: An ICAS member noted that students assessed next fall are unlikely to have received instruction consistent with the Common Core; those teachers should not face sanctions based on outcomes. Another member expressed concern that the politics involved in balancing the views of </w:t>
      </w:r>
      <w:r w:rsidR="001048B1">
        <w:rPr>
          <w:rFonts w:ascii="Times New Roman" w:hAnsi="Times New Roman"/>
          <w:sz w:val="24"/>
          <w:szCs w:val="24"/>
        </w:rPr>
        <w:t>multiple</w:t>
      </w:r>
      <w:r w:rsidRPr="009A3CD5">
        <w:rPr>
          <w:rFonts w:ascii="Times New Roman" w:hAnsi="Times New Roman"/>
          <w:sz w:val="24"/>
          <w:szCs w:val="24"/>
        </w:rPr>
        <w:t xml:space="preserve"> states could produce a less substantial or rigorous final assessment product—for example, one based in multiple </w:t>
      </w:r>
      <w:proofErr w:type="gramStart"/>
      <w:r w:rsidRPr="009A3CD5">
        <w:rPr>
          <w:rFonts w:ascii="Times New Roman" w:hAnsi="Times New Roman"/>
          <w:sz w:val="24"/>
          <w:szCs w:val="24"/>
        </w:rPr>
        <w:t>choice</w:t>
      </w:r>
      <w:proofErr w:type="gramEnd"/>
      <w:r w:rsidRPr="009A3CD5">
        <w:rPr>
          <w:rFonts w:ascii="Times New Roman" w:hAnsi="Times New Roman"/>
          <w:sz w:val="24"/>
          <w:szCs w:val="24"/>
        </w:rPr>
        <w:t xml:space="preserve">. There was also concern expressed about the notion that a test can appropriately assess learning and solve the state’s educational problems. There should be a greater balance between the emphasis placed on the test, and the need to train teachers to teach and convey the concepts and competencies embedded in the Common Core. Finally, members urged that the tests include multiple writing components that are assessed by humans. It was noted that ICAS could develop a unified, common message about the uses and meaning of the test. Deputy Superintendent </w:t>
      </w:r>
      <w:proofErr w:type="spellStart"/>
      <w:r w:rsidRPr="009A3CD5">
        <w:rPr>
          <w:rFonts w:ascii="Times New Roman" w:hAnsi="Times New Roman"/>
          <w:sz w:val="24"/>
          <w:szCs w:val="24"/>
        </w:rPr>
        <w:t>Sigman</w:t>
      </w:r>
      <w:proofErr w:type="spellEnd"/>
      <w:r w:rsidRPr="009A3CD5">
        <w:rPr>
          <w:rFonts w:ascii="Times New Roman" w:hAnsi="Times New Roman"/>
          <w:sz w:val="24"/>
          <w:szCs w:val="24"/>
        </w:rPr>
        <w:t xml:space="preserve"> said some districts are already implementing the Common Core and that the Consortium is committed to developing an assessment rooted in the Common Core. </w:t>
      </w:r>
    </w:p>
    <w:p w:rsidR="00351CF0" w:rsidRPr="00D823FC" w:rsidRDefault="00351CF0" w:rsidP="00DC47B5">
      <w:pPr>
        <w:spacing w:after="0" w:line="240" w:lineRule="auto"/>
        <w:rPr>
          <w:rFonts w:ascii="Times New Roman" w:hAnsi="Times New Roman"/>
          <w:sz w:val="20"/>
          <w:szCs w:val="20"/>
        </w:rPr>
      </w:pPr>
    </w:p>
    <w:p w:rsidR="004D7144" w:rsidRPr="00D823FC" w:rsidRDefault="004D7144" w:rsidP="00630074">
      <w:pPr>
        <w:spacing w:after="0" w:line="240" w:lineRule="auto"/>
        <w:rPr>
          <w:rFonts w:ascii="Times New Roman" w:hAnsi="Times New Roman" w:cs="Times New Roman"/>
          <w:sz w:val="20"/>
          <w:szCs w:val="20"/>
        </w:rPr>
      </w:pPr>
    </w:p>
    <w:p w:rsidR="00FB19C7" w:rsidRPr="00295055" w:rsidRDefault="00FB19C7" w:rsidP="00FB19C7">
      <w:pPr>
        <w:pStyle w:val="ListParagraph"/>
        <w:numPr>
          <w:ilvl w:val="0"/>
          <w:numId w:val="3"/>
        </w:numPr>
        <w:spacing w:after="0" w:line="240" w:lineRule="auto"/>
        <w:rPr>
          <w:rFonts w:ascii="Times New Roman" w:hAnsi="Times New Roman"/>
          <w:b/>
          <w:sz w:val="24"/>
          <w:szCs w:val="24"/>
        </w:rPr>
      </w:pPr>
      <w:r w:rsidRPr="00295055">
        <w:rPr>
          <w:rFonts w:ascii="Times New Roman" w:hAnsi="Times New Roman"/>
          <w:b/>
          <w:sz w:val="24"/>
          <w:szCs w:val="24"/>
        </w:rPr>
        <w:t xml:space="preserve">ICAS Subcommittees to update Competencies to meet the Common Core </w:t>
      </w:r>
    </w:p>
    <w:p w:rsidR="00FB19C7" w:rsidRPr="000E7A38" w:rsidRDefault="00FB19C7" w:rsidP="00FB19C7">
      <w:pPr>
        <w:spacing w:after="0" w:line="240" w:lineRule="auto"/>
        <w:rPr>
          <w:rFonts w:ascii="Times New Roman" w:hAnsi="Times New Roman"/>
          <w:sz w:val="16"/>
          <w:szCs w:val="16"/>
        </w:rPr>
      </w:pPr>
    </w:p>
    <w:p w:rsidR="00AC599E" w:rsidRDefault="00AC599E" w:rsidP="00AC599E">
      <w:pPr>
        <w:spacing w:after="0" w:line="240" w:lineRule="auto"/>
        <w:rPr>
          <w:rFonts w:ascii="Times New Roman" w:hAnsi="Times New Roman"/>
          <w:sz w:val="24"/>
          <w:szCs w:val="24"/>
        </w:rPr>
      </w:pPr>
      <w:r>
        <w:rPr>
          <w:rFonts w:ascii="Times New Roman" w:hAnsi="Times New Roman"/>
          <w:b/>
          <w:sz w:val="24"/>
          <w:szCs w:val="24"/>
          <w:u w:val="single"/>
        </w:rPr>
        <w:t>Issue</w:t>
      </w:r>
      <w:r>
        <w:rPr>
          <w:rFonts w:ascii="Times New Roman" w:hAnsi="Times New Roman"/>
          <w:sz w:val="24"/>
          <w:szCs w:val="24"/>
        </w:rPr>
        <w:t xml:space="preserve">: ICAS </w:t>
      </w:r>
      <w:r w:rsidR="00B669E0">
        <w:rPr>
          <w:rFonts w:ascii="Times New Roman" w:hAnsi="Times New Roman"/>
          <w:sz w:val="24"/>
          <w:szCs w:val="24"/>
        </w:rPr>
        <w:t>will form</w:t>
      </w:r>
      <w:r>
        <w:rPr>
          <w:rFonts w:ascii="Times New Roman" w:hAnsi="Times New Roman"/>
          <w:sz w:val="24"/>
          <w:szCs w:val="24"/>
        </w:rPr>
        <w:t xml:space="preserve"> a subcommittee to update the ICAS Math Competency Statement appendices to reference the Common Core, and subcommittees to rewrite the Science Competency Statement, which </w:t>
      </w:r>
      <w:r w:rsidR="00017201">
        <w:rPr>
          <w:rFonts w:ascii="Times New Roman" w:hAnsi="Times New Roman"/>
          <w:sz w:val="24"/>
          <w:szCs w:val="24"/>
        </w:rPr>
        <w:t>has not been updated since 1986</w:t>
      </w:r>
      <w:r>
        <w:rPr>
          <w:rFonts w:ascii="Times New Roman" w:hAnsi="Times New Roman"/>
          <w:sz w:val="24"/>
          <w:szCs w:val="24"/>
        </w:rPr>
        <w:t xml:space="preserve">. The group recommended for the Math Competency Statement includes Bill Jacob, Phil Smith, Beth Smith, Joe Fielder, Heather Dallas, and a CDE representative. Vice Chair Jacob said he hopes to have a draft revision of the Math statement ready for review by content experts and others by the end of January. ICAS also discussed appointing a small subcommittee that will write a charge for up to four work groups to update the Science Competency Statement to align with the Next Generation Sciences Standards. </w:t>
      </w:r>
    </w:p>
    <w:p w:rsidR="00AC599E" w:rsidRDefault="00AC599E" w:rsidP="00AC599E">
      <w:pPr>
        <w:spacing w:after="0" w:line="240" w:lineRule="auto"/>
        <w:rPr>
          <w:rFonts w:ascii="Times New Roman" w:hAnsi="Times New Roman"/>
          <w:sz w:val="24"/>
          <w:szCs w:val="24"/>
        </w:rPr>
      </w:pPr>
    </w:p>
    <w:p w:rsidR="00AC599E" w:rsidRDefault="00AC599E" w:rsidP="00AC599E">
      <w:pPr>
        <w:spacing w:after="0" w:line="240" w:lineRule="auto"/>
        <w:rPr>
          <w:rFonts w:ascii="Times New Roman" w:hAnsi="Times New Roman"/>
          <w:sz w:val="24"/>
          <w:szCs w:val="24"/>
        </w:rPr>
      </w:pPr>
      <w:r>
        <w:rPr>
          <w:rFonts w:ascii="Times New Roman" w:hAnsi="Times New Roman"/>
          <w:b/>
          <w:sz w:val="24"/>
          <w:szCs w:val="24"/>
          <w:u w:val="single"/>
        </w:rPr>
        <w:t>Action</w:t>
      </w:r>
      <w:r>
        <w:rPr>
          <w:rFonts w:ascii="Times New Roman" w:hAnsi="Times New Roman"/>
          <w:sz w:val="24"/>
          <w:szCs w:val="24"/>
        </w:rPr>
        <w:t xml:space="preserve">: The ICAS Math Competency work group will move forward as </w:t>
      </w:r>
      <w:proofErr w:type="gramStart"/>
      <w:r>
        <w:rPr>
          <w:rFonts w:ascii="Times New Roman" w:hAnsi="Times New Roman"/>
          <w:sz w:val="24"/>
          <w:szCs w:val="24"/>
        </w:rPr>
        <w:t>discussed,</w:t>
      </w:r>
      <w:proofErr w:type="gramEnd"/>
      <w:r>
        <w:rPr>
          <w:rFonts w:ascii="Times New Roman" w:hAnsi="Times New Roman"/>
          <w:sz w:val="24"/>
          <w:szCs w:val="24"/>
        </w:rPr>
        <w:t xml:space="preserve"> and ICAS will discuss next steps for updating the Science and Academic Literacy statements at a future meeting. </w:t>
      </w:r>
    </w:p>
    <w:p w:rsidR="00D823FC" w:rsidRDefault="00D823FC" w:rsidP="00CB25EB">
      <w:pPr>
        <w:spacing w:after="0" w:line="240" w:lineRule="auto"/>
        <w:rPr>
          <w:rFonts w:ascii="Times New Roman" w:hAnsi="Times New Roman" w:cs="Times New Roman"/>
          <w:sz w:val="24"/>
          <w:szCs w:val="24"/>
        </w:rPr>
      </w:pPr>
    </w:p>
    <w:p w:rsidR="002457EE" w:rsidRDefault="002457EE" w:rsidP="00CB25EB">
      <w:pPr>
        <w:spacing w:after="0" w:line="240" w:lineRule="auto"/>
        <w:rPr>
          <w:rFonts w:ascii="Times New Roman" w:hAnsi="Times New Roman" w:cs="Times New Roman"/>
          <w:sz w:val="24"/>
          <w:szCs w:val="24"/>
        </w:rPr>
      </w:pPr>
    </w:p>
    <w:p w:rsidR="00D823FC" w:rsidRDefault="00D823FC" w:rsidP="00D823FC">
      <w:pPr>
        <w:pStyle w:val="NormalWeb"/>
        <w:spacing w:before="0" w:beforeAutospacing="0" w:after="0" w:afterAutospacing="0"/>
        <w:rPr>
          <w:rFonts w:ascii="Times New Roman" w:hAnsi="Times New Roman"/>
        </w:rPr>
      </w:pPr>
      <w:r>
        <w:rPr>
          <w:rFonts w:ascii="Times New Roman" w:hAnsi="Times New Roman"/>
        </w:rPr>
        <w:t>---------------------------------------</w:t>
      </w:r>
    </w:p>
    <w:p w:rsidR="00D823FC" w:rsidRDefault="00D823FC" w:rsidP="00D823FC">
      <w:pPr>
        <w:spacing w:after="0" w:line="240" w:lineRule="auto"/>
        <w:rPr>
          <w:rFonts w:ascii="Times New Roman" w:hAnsi="Times New Roman"/>
        </w:rPr>
      </w:pPr>
      <w:r>
        <w:rPr>
          <w:rFonts w:ascii="Times New Roman" w:hAnsi="Times New Roman"/>
        </w:rPr>
        <w:t>Meeting adjourned at 3:45 p.m.</w:t>
      </w:r>
    </w:p>
    <w:p w:rsidR="00D823FC" w:rsidRDefault="00D823FC" w:rsidP="00D823FC">
      <w:pPr>
        <w:spacing w:after="0" w:line="240" w:lineRule="auto"/>
        <w:rPr>
          <w:rFonts w:ascii="Times New Roman" w:hAnsi="Times New Roman"/>
        </w:rPr>
      </w:pPr>
      <w:r>
        <w:rPr>
          <w:rFonts w:ascii="Times New Roman" w:hAnsi="Times New Roman"/>
        </w:rPr>
        <w:t>Minutes prepared by Michael LaBriola</w:t>
      </w:r>
    </w:p>
    <w:p w:rsidR="00625733" w:rsidRPr="009A4309" w:rsidRDefault="00625733" w:rsidP="00D823FC">
      <w:pPr>
        <w:spacing w:after="0" w:line="240" w:lineRule="auto"/>
        <w:rPr>
          <w:rFonts w:ascii="Times New Roman" w:hAnsi="Times New Roman"/>
        </w:rPr>
      </w:pPr>
    </w:p>
    <w:sectPr w:rsidR="00625733" w:rsidRPr="009A4309" w:rsidSect="00D2310E">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B5" w:rsidRDefault="003C65B5" w:rsidP="009A4309">
      <w:pPr>
        <w:spacing w:after="0" w:line="240" w:lineRule="auto"/>
      </w:pPr>
      <w:r>
        <w:separator/>
      </w:r>
    </w:p>
  </w:endnote>
  <w:endnote w:type="continuationSeparator" w:id="0">
    <w:p w:rsidR="003C65B5" w:rsidRDefault="003C65B5" w:rsidP="009A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B5" w:rsidRDefault="003C65B5" w:rsidP="009A4309">
      <w:pPr>
        <w:spacing w:after="0" w:line="240" w:lineRule="auto"/>
      </w:pPr>
      <w:r>
        <w:separator/>
      </w:r>
    </w:p>
  </w:footnote>
  <w:footnote w:type="continuationSeparator" w:id="0">
    <w:p w:rsidR="003C65B5" w:rsidRDefault="003C65B5" w:rsidP="009A4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916"/>
    <w:multiLevelType w:val="hybridMultilevel"/>
    <w:tmpl w:val="5FD286F2"/>
    <w:lvl w:ilvl="0" w:tplc="60AC3018">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F56C9"/>
    <w:multiLevelType w:val="hybridMultilevel"/>
    <w:tmpl w:val="4000C82C"/>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5D28C5"/>
    <w:multiLevelType w:val="hybridMultilevel"/>
    <w:tmpl w:val="CB74DE84"/>
    <w:lvl w:ilvl="0" w:tplc="E7BE1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27E0F"/>
    <w:multiLevelType w:val="hybridMultilevel"/>
    <w:tmpl w:val="D1F89B0E"/>
    <w:lvl w:ilvl="0" w:tplc="0D34D48A">
      <w:start w:val="1"/>
      <w:numFmt w:val="bullet"/>
      <w:lvlText w:val="o"/>
      <w:lvlJc w:val="left"/>
      <w:pPr>
        <w:ind w:left="1080" w:hanging="360"/>
      </w:pPr>
      <w:rPr>
        <w:rFonts w:ascii="Courier New" w:hAnsi="Courier New" w:cs="Arial" w:hint="default"/>
        <w:sz w:val="20"/>
        <w:szCs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6B1813"/>
    <w:multiLevelType w:val="hybridMultilevel"/>
    <w:tmpl w:val="3D962350"/>
    <w:lvl w:ilvl="0" w:tplc="3A648C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D3939"/>
    <w:multiLevelType w:val="hybridMultilevel"/>
    <w:tmpl w:val="11A43B0C"/>
    <w:lvl w:ilvl="0" w:tplc="A19A1174">
      <w:start w:val="1"/>
      <w:numFmt w:val="bullet"/>
      <w:lvlText w:val="o"/>
      <w:lvlJc w:val="left"/>
      <w:pPr>
        <w:ind w:left="1080" w:hanging="360"/>
      </w:pPr>
      <w:rPr>
        <w:rFonts w:ascii="Courier New" w:hAnsi="Courier New" w:cs="Arial" w:hint="default"/>
        <w:sz w:val="20"/>
        <w:szCs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804C43"/>
    <w:multiLevelType w:val="hybridMultilevel"/>
    <w:tmpl w:val="CB32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636F5"/>
    <w:multiLevelType w:val="hybridMultilevel"/>
    <w:tmpl w:val="F4529286"/>
    <w:lvl w:ilvl="0" w:tplc="AEF6B41A">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CE4E53"/>
    <w:multiLevelType w:val="hybridMultilevel"/>
    <w:tmpl w:val="1D6AE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A3114"/>
    <w:multiLevelType w:val="hybridMultilevel"/>
    <w:tmpl w:val="CD5CE5E6"/>
    <w:lvl w:ilvl="0" w:tplc="45B465B8">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C00B17"/>
    <w:multiLevelType w:val="hybridMultilevel"/>
    <w:tmpl w:val="37C05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B60A83"/>
    <w:multiLevelType w:val="hybridMultilevel"/>
    <w:tmpl w:val="DD5490EC"/>
    <w:lvl w:ilvl="0" w:tplc="4C3293E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0"/>
  </w:num>
  <w:num w:numId="5">
    <w:abstractNumId w:val="6"/>
  </w:num>
  <w:num w:numId="6">
    <w:abstractNumId w:val="5"/>
  </w:num>
  <w:num w:numId="7">
    <w:abstractNumId w:val="9"/>
  </w:num>
  <w:num w:numId="8">
    <w:abstractNumId w:val="10"/>
  </w:num>
  <w:num w:numId="9">
    <w:abstractNumId w:val="12"/>
  </w:num>
  <w:num w:numId="10">
    <w:abstractNumId w:val="4"/>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70308"/>
    <w:rsid w:val="0000048F"/>
    <w:rsid w:val="00017201"/>
    <w:rsid w:val="000267F6"/>
    <w:rsid w:val="0004072D"/>
    <w:rsid w:val="00057DA7"/>
    <w:rsid w:val="00060A0D"/>
    <w:rsid w:val="00061BDC"/>
    <w:rsid w:val="00071971"/>
    <w:rsid w:val="000724E0"/>
    <w:rsid w:val="00074BED"/>
    <w:rsid w:val="000B25FD"/>
    <w:rsid w:val="000C5FA5"/>
    <w:rsid w:val="000E5EA3"/>
    <w:rsid w:val="000E7A38"/>
    <w:rsid w:val="000F5D29"/>
    <w:rsid w:val="000F69BB"/>
    <w:rsid w:val="000F77BF"/>
    <w:rsid w:val="00103E61"/>
    <w:rsid w:val="001048B1"/>
    <w:rsid w:val="001157B4"/>
    <w:rsid w:val="001430FC"/>
    <w:rsid w:val="001563C4"/>
    <w:rsid w:val="00157FDB"/>
    <w:rsid w:val="00160A9B"/>
    <w:rsid w:val="00161F65"/>
    <w:rsid w:val="001667A5"/>
    <w:rsid w:val="001811DC"/>
    <w:rsid w:val="00182843"/>
    <w:rsid w:val="00184A77"/>
    <w:rsid w:val="001860CD"/>
    <w:rsid w:val="00193F77"/>
    <w:rsid w:val="001B294A"/>
    <w:rsid w:val="001C62A6"/>
    <w:rsid w:val="001F0F77"/>
    <w:rsid w:val="001F4A7A"/>
    <w:rsid w:val="00214CD8"/>
    <w:rsid w:val="002213E8"/>
    <w:rsid w:val="00223339"/>
    <w:rsid w:val="002234DF"/>
    <w:rsid w:val="00225186"/>
    <w:rsid w:val="0023030D"/>
    <w:rsid w:val="002319D6"/>
    <w:rsid w:val="00236F0D"/>
    <w:rsid w:val="0024508F"/>
    <w:rsid w:val="002457EE"/>
    <w:rsid w:val="00255CDA"/>
    <w:rsid w:val="002677A5"/>
    <w:rsid w:val="0027759F"/>
    <w:rsid w:val="00285BBB"/>
    <w:rsid w:val="00287E0B"/>
    <w:rsid w:val="00295055"/>
    <w:rsid w:val="002B60FA"/>
    <w:rsid w:val="002C03B4"/>
    <w:rsid w:val="002C1D6F"/>
    <w:rsid w:val="002C4BED"/>
    <w:rsid w:val="002E1069"/>
    <w:rsid w:val="002F0680"/>
    <w:rsid w:val="002F1611"/>
    <w:rsid w:val="00315819"/>
    <w:rsid w:val="00315BE3"/>
    <w:rsid w:val="003332D8"/>
    <w:rsid w:val="0033638A"/>
    <w:rsid w:val="00345B2C"/>
    <w:rsid w:val="00351C1D"/>
    <w:rsid w:val="00351CF0"/>
    <w:rsid w:val="0037174F"/>
    <w:rsid w:val="00396A89"/>
    <w:rsid w:val="00397B88"/>
    <w:rsid w:val="003A01B3"/>
    <w:rsid w:val="003A4607"/>
    <w:rsid w:val="003C2A9B"/>
    <w:rsid w:val="003C5EF9"/>
    <w:rsid w:val="003C65B5"/>
    <w:rsid w:val="003E0D6F"/>
    <w:rsid w:val="003E2444"/>
    <w:rsid w:val="003E671C"/>
    <w:rsid w:val="003F0369"/>
    <w:rsid w:val="003F20C0"/>
    <w:rsid w:val="003F7389"/>
    <w:rsid w:val="00401C46"/>
    <w:rsid w:val="00420368"/>
    <w:rsid w:val="00430944"/>
    <w:rsid w:val="0044397F"/>
    <w:rsid w:val="00450C2F"/>
    <w:rsid w:val="004515CA"/>
    <w:rsid w:val="00451A2C"/>
    <w:rsid w:val="00456AA7"/>
    <w:rsid w:val="00464BF2"/>
    <w:rsid w:val="00466D00"/>
    <w:rsid w:val="00470BFF"/>
    <w:rsid w:val="00485237"/>
    <w:rsid w:val="00485490"/>
    <w:rsid w:val="0048583C"/>
    <w:rsid w:val="00485950"/>
    <w:rsid w:val="004A06FE"/>
    <w:rsid w:val="004A4535"/>
    <w:rsid w:val="004C238F"/>
    <w:rsid w:val="004D0669"/>
    <w:rsid w:val="004D4EF3"/>
    <w:rsid w:val="004D70A6"/>
    <w:rsid w:val="004D7144"/>
    <w:rsid w:val="004D733A"/>
    <w:rsid w:val="004E20B7"/>
    <w:rsid w:val="004F0499"/>
    <w:rsid w:val="00510882"/>
    <w:rsid w:val="00512BD6"/>
    <w:rsid w:val="00513075"/>
    <w:rsid w:val="0052600C"/>
    <w:rsid w:val="005349C0"/>
    <w:rsid w:val="00540D26"/>
    <w:rsid w:val="005422DC"/>
    <w:rsid w:val="00544E6E"/>
    <w:rsid w:val="0055126C"/>
    <w:rsid w:val="005555DC"/>
    <w:rsid w:val="00562793"/>
    <w:rsid w:val="0056292D"/>
    <w:rsid w:val="005666C4"/>
    <w:rsid w:val="00570D24"/>
    <w:rsid w:val="0057712A"/>
    <w:rsid w:val="00580A32"/>
    <w:rsid w:val="00584F60"/>
    <w:rsid w:val="00593E81"/>
    <w:rsid w:val="005A1647"/>
    <w:rsid w:val="005A3797"/>
    <w:rsid w:val="005A3840"/>
    <w:rsid w:val="005B2A83"/>
    <w:rsid w:val="005C0B4A"/>
    <w:rsid w:val="005C2780"/>
    <w:rsid w:val="005C7979"/>
    <w:rsid w:val="005D2AF3"/>
    <w:rsid w:val="005D708A"/>
    <w:rsid w:val="005F4C9D"/>
    <w:rsid w:val="00604746"/>
    <w:rsid w:val="00604C6C"/>
    <w:rsid w:val="0060697A"/>
    <w:rsid w:val="00606DB5"/>
    <w:rsid w:val="006103B4"/>
    <w:rsid w:val="0062186D"/>
    <w:rsid w:val="00625733"/>
    <w:rsid w:val="00630074"/>
    <w:rsid w:val="00663670"/>
    <w:rsid w:val="00670D75"/>
    <w:rsid w:val="006716CD"/>
    <w:rsid w:val="006818CF"/>
    <w:rsid w:val="006826CF"/>
    <w:rsid w:val="00682C85"/>
    <w:rsid w:val="006A1111"/>
    <w:rsid w:val="006B0A74"/>
    <w:rsid w:val="006B360D"/>
    <w:rsid w:val="006B46ED"/>
    <w:rsid w:val="006D02F9"/>
    <w:rsid w:val="006D1B27"/>
    <w:rsid w:val="006D279B"/>
    <w:rsid w:val="006E1E48"/>
    <w:rsid w:val="006F0062"/>
    <w:rsid w:val="006F0B8E"/>
    <w:rsid w:val="00706915"/>
    <w:rsid w:val="00707CBE"/>
    <w:rsid w:val="007224C2"/>
    <w:rsid w:val="00730FAD"/>
    <w:rsid w:val="00737BF0"/>
    <w:rsid w:val="00740536"/>
    <w:rsid w:val="007511C5"/>
    <w:rsid w:val="00757264"/>
    <w:rsid w:val="00762426"/>
    <w:rsid w:val="00764F3D"/>
    <w:rsid w:val="00766183"/>
    <w:rsid w:val="00771227"/>
    <w:rsid w:val="007B0D5A"/>
    <w:rsid w:val="007B4453"/>
    <w:rsid w:val="007B6BBC"/>
    <w:rsid w:val="007C440C"/>
    <w:rsid w:val="007E0F5A"/>
    <w:rsid w:val="00802A9D"/>
    <w:rsid w:val="008057C5"/>
    <w:rsid w:val="00807486"/>
    <w:rsid w:val="008074F4"/>
    <w:rsid w:val="00821335"/>
    <w:rsid w:val="00822E95"/>
    <w:rsid w:val="00837A7F"/>
    <w:rsid w:val="00842C73"/>
    <w:rsid w:val="0084379E"/>
    <w:rsid w:val="00860FB0"/>
    <w:rsid w:val="008647EC"/>
    <w:rsid w:val="00872096"/>
    <w:rsid w:val="00872B3D"/>
    <w:rsid w:val="00875FAC"/>
    <w:rsid w:val="00885514"/>
    <w:rsid w:val="00890D77"/>
    <w:rsid w:val="008910A7"/>
    <w:rsid w:val="008A2A41"/>
    <w:rsid w:val="008B0087"/>
    <w:rsid w:val="008B0A04"/>
    <w:rsid w:val="008B1AB9"/>
    <w:rsid w:val="008B1DEC"/>
    <w:rsid w:val="008B434E"/>
    <w:rsid w:val="008B567F"/>
    <w:rsid w:val="008B6509"/>
    <w:rsid w:val="008B6682"/>
    <w:rsid w:val="008C4419"/>
    <w:rsid w:val="008C4C70"/>
    <w:rsid w:val="008D1779"/>
    <w:rsid w:val="008D5B86"/>
    <w:rsid w:val="008E18A1"/>
    <w:rsid w:val="008F2A6D"/>
    <w:rsid w:val="008F4BDB"/>
    <w:rsid w:val="00902FAC"/>
    <w:rsid w:val="00903AFE"/>
    <w:rsid w:val="00925E06"/>
    <w:rsid w:val="00931211"/>
    <w:rsid w:val="00934E07"/>
    <w:rsid w:val="00935735"/>
    <w:rsid w:val="00953D34"/>
    <w:rsid w:val="00963964"/>
    <w:rsid w:val="00970F1F"/>
    <w:rsid w:val="009824A7"/>
    <w:rsid w:val="0098750F"/>
    <w:rsid w:val="00994543"/>
    <w:rsid w:val="00996594"/>
    <w:rsid w:val="009A120A"/>
    <w:rsid w:val="009A3CD5"/>
    <w:rsid w:val="009A4309"/>
    <w:rsid w:val="009A6DD9"/>
    <w:rsid w:val="009B1FED"/>
    <w:rsid w:val="009B3F42"/>
    <w:rsid w:val="009C0A8A"/>
    <w:rsid w:val="009C126E"/>
    <w:rsid w:val="009D066F"/>
    <w:rsid w:val="009D703D"/>
    <w:rsid w:val="009E4736"/>
    <w:rsid w:val="009E5946"/>
    <w:rsid w:val="009F6506"/>
    <w:rsid w:val="00A10951"/>
    <w:rsid w:val="00A2257C"/>
    <w:rsid w:val="00A31860"/>
    <w:rsid w:val="00A31D01"/>
    <w:rsid w:val="00A33CA4"/>
    <w:rsid w:val="00A37633"/>
    <w:rsid w:val="00A40AF2"/>
    <w:rsid w:val="00A524B8"/>
    <w:rsid w:val="00A56680"/>
    <w:rsid w:val="00A6563D"/>
    <w:rsid w:val="00A7342F"/>
    <w:rsid w:val="00A7517C"/>
    <w:rsid w:val="00A87367"/>
    <w:rsid w:val="00A90673"/>
    <w:rsid w:val="00A97800"/>
    <w:rsid w:val="00AA158E"/>
    <w:rsid w:val="00AA5F3F"/>
    <w:rsid w:val="00AB654A"/>
    <w:rsid w:val="00AC3BA4"/>
    <w:rsid w:val="00AC599E"/>
    <w:rsid w:val="00AC7122"/>
    <w:rsid w:val="00AC7A22"/>
    <w:rsid w:val="00B10895"/>
    <w:rsid w:val="00B11B39"/>
    <w:rsid w:val="00B13273"/>
    <w:rsid w:val="00B20FAF"/>
    <w:rsid w:val="00B21999"/>
    <w:rsid w:val="00B21DEB"/>
    <w:rsid w:val="00B22AFB"/>
    <w:rsid w:val="00B40912"/>
    <w:rsid w:val="00B504B3"/>
    <w:rsid w:val="00B508BD"/>
    <w:rsid w:val="00B5309E"/>
    <w:rsid w:val="00B61748"/>
    <w:rsid w:val="00B62D98"/>
    <w:rsid w:val="00B669E0"/>
    <w:rsid w:val="00B70308"/>
    <w:rsid w:val="00B73320"/>
    <w:rsid w:val="00B7368D"/>
    <w:rsid w:val="00B77E52"/>
    <w:rsid w:val="00B83F40"/>
    <w:rsid w:val="00B8448E"/>
    <w:rsid w:val="00B84585"/>
    <w:rsid w:val="00B92B86"/>
    <w:rsid w:val="00B9513F"/>
    <w:rsid w:val="00BA5359"/>
    <w:rsid w:val="00BA73F4"/>
    <w:rsid w:val="00BD1FC5"/>
    <w:rsid w:val="00BD65FE"/>
    <w:rsid w:val="00BD6FBA"/>
    <w:rsid w:val="00BF096F"/>
    <w:rsid w:val="00BF1430"/>
    <w:rsid w:val="00C04A9E"/>
    <w:rsid w:val="00C059FE"/>
    <w:rsid w:val="00C21949"/>
    <w:rsid w:val="00C265E3"/>
    <w:rsid w:val="00C32CC4"/>
    <w:rsid w:val="00C40B33"/>
    <w:rsid w:val="00C50E2B"/>
    <w:rsid w:val="00C56FC4"/>
    <w:rsid w:val="00C64C20"/>
    <w:rsid w:val="00C7686A"/>
    <w:rsid w:val="00C8400F"/>
    <w:rsid w:val="00CA6833"/>
    <w:rsid w:val="00CB25EB"/>
    <w:rsid w:val="00CC03BD"/>
    <w:rsid w:val="00CC3641"/>
    <w:rsid w:val="00CD0087"/>
    <w:rsid w:val="00CE0A1C"/>
    <w:rsid w:val="00CE419A"/>
    <w:rsid w:val="00CE527D"/>
    <w:rsid w:val="00CF1BC1"/>
    <w:rsid w:val="00CF627D"/>
    <w:rsid w:val="00D071CD"/>
    <w:rsid w:val="00D122D9"/>
    <w:rsid w:val="00D1359B"/>
    <w:rsid w:val="00D14B86"/>
    <w:rsid w:val="00D16540"/>
    <w:rsid w:val="00D2310E"/>
    <w:rsid w:val="00D34CE7"/>
    <w:rsid w:val="00D361E0"/>
    <w:rsid w:val="00D43847"/>
    <w:rsid w:val="00D72531"/>
    <w:rsid w:val="00D767AD"/>
    <w:rsid w:val="00D772E3"/>
    <w:rsid w:val="00D82089"/>
    <w:rsid w:val="00D823FC"/>
    <w:rsid w:val="00D94CCD"/>
    <w:rsid w:val="00D97244"/>
    <w:rsid w:val="00DA1A6B"/>
    <w:rsid w:val="00DA1B79"/>
    <w:rsid w:val="00DA1CBF"/>
    <w:rsid w:val="00DC47B5"/>
    <w:rsid w:val="00DD1131"/>
    <w:rsid w:val="00DD382B"/>
    <w:rsid w:val="00DD6163"/>
    <w:rsid w:val="00DE4A12"/>
    <w:rsid w:val="00DF0CA3"/>
    <w:rsid w:val="00E04823"/>
    <w:rsid w:val="00E13B10"/>
    <w:rsid w:val="00E17A6B"/>
    <w:rsid w:val="00E23251"/>
    <w:rsid w:val="00E36A29"/>
    <w:rsid w:val="00E41282"/>
    <w:rsid w:val="00E51EB6"/>
    <w:rsid w:val="00E63DDC"/>
    <w:rsid w:val="00E83BE7"/>
    <w:rsid w:val="00E936C3"/>
    <w:rsid w:val="00E93C14"/>
    <w:rsid w:val="00EA6A75"/>
    <w:rsid w:val="00EB4DB2"/>
    <w:rsid w:val="00ED411A"/>
    <w:rsid w:val="00EE53EF"/>
    <w:rsid w:val="00EE7637"/>
    <w:rsid w:val="00EF0B62"/>
    <w:rsid w:val="00EF464F"/>
    <w:rsid w:val="00F17195"/>
    <w:rsid w:val="00F2180C"/>
    <w:rsid w:val="00F26AF2"/>
    <w:rsid w:val="00F32598"/>
    <w:rsid w:val="00F33F5A"/>
    <w:rsid w:val="00F47D8A"/>
    <w:rsid w:val="00F55FBA"/>
    <w:rsid w:val="00F56534"/>
    <w:rsid w:val="00F57EEC"/>
    <w:rsid w:val="00F64F53"/>
    <w:rsid w:val="00F71361"/>
    <w:rsid w:val="00F77FA3"/>
    <w:rsid w:val="00F82B64"/>
    <w:rsid w:val="00FB0A96"/>
    <w:rsid w:val="00FB19C7"/>
    <w:rsid w:val="00FB3D72"/>
    <w:rsid w:val="00FC2B57"/>
    <w:rsid w:val="00FC3240"/>
    <w:rsid w:val="00FC7A0B"/>
    <w:rsid w:val="00FE3323"/>
    <w:rsid w:val="00FF01E5"/>
    <w:rsid w:val="00FF11E4"/>
    <w:rsid w:val="00FF3ADD"/>
    <w:rsid w:val="00FF4C4E"/>
    <w:rsid w:val="00FF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9E"/>
  </w:style>
  <w:style w:type="paragraph" w:styleId="Heading1">
    <w:name w:val="heading 1"/>
    <w:basedOn w:val="Normal"/>
    <w:next w:val="Normal"/>
    <w:link w:val="Heading1Char"/>
    <w:qFormat/>
    <w:rsid w:val="00F47D8A"/>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8A"/>
    <w:rPr>
      <w:rFonts w:ascii="Arial" w:eastAsia="Times New Roman" w:hAnsi="Arial" w:cs="Times New Roman"/>
      <w:b/>
      <w:bCs/>
      <w:sz w:val="24"/>
      <w:szCs w:val="24"/>
    </w:rPr>
  </w:style>
  <w:style w:type="paragraph" w:styleId="ListParagraph">
    <w:name w:val="List Paragraph"/>
    <w:basedOn w:val="Normal"/>
    <w:uiPriority w:val="34"/>
    <w:qFormat/>
    <w:rsid w:val="00B62D98"/>
    <w:pPr>
      <w:ind w:left="720"/>
      <w:contextualSpacing/>
    </w:pPr>
  </w:style>
  <w:style w:type="character" w:styleId="Hyperlink">
    <w:name w:val="Hyperlink"/>
    <w:basedOn w:val="DefaultParagraphFont"/>
    <w:uiPriority w:val="99"/>
    <w:unhideWhenUsed/>
    <w:rsid w:val="0027759F"/>
    <w:rPr>
      <w:color w:val="0000FF" w:themeColor="hyperlink"/>
      <w:u w:val="single"/>
    </w:rPr>
  </w:style>
  <w:style w:type="paragraph" w:customStyle="1" w:styleId="Default">
    <w:name w:val="Default"/>
    <w:rsid w:val="00DA1A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419A"/>
    <w:rPr>
      <w:color w:val="800080" w:themeColor="followedHyperlink"/>
      <w:u w:val="single"/>
    </w:rPr>
  </w:style>
  <w:style w:type="paragraph" w:styleId="NormalWeb">
    <w:name w:val="Normal (Web)"/>
    <w:basedOn w:val="Normal"/>
    <w:rsid w:val="00D823FC"/>
    <w:pPr>
      <w:spacing w:before="100" w:beforeAutospacing="1" w:after="100" w:afterAutospacing="1" w:line="240" w:lineRule="auto"/>
    </w:pPr>
    <w:rPr>
      <w:rFonts w:ascii="SimSun" w:eastAsia="SimSun" w:hAnsi="Calibri" w:cs="Times New Roman"/>
      <w:sz w:val="24"/>
      <w:szCs w:val="24"/>
    </w:rPr>
  </w:style>
  <w:style w:type="paragraph" w:styleId="Header">
    <w:name w:val="header"/>
    <w:basedOn w:val="Normal"/>
    <w:link w:val="HeaderChar"/>
    <w:uiPriority w:val="99"/>
    <w:semiHidden/>
    <w:unhideWhenUsed/>
    <w:rsid w:val="009A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309"/>
  </w:style>
  <w:style w:type="paragraph" w:styleId="Footer">
    <w:name w:val="footer"/>
    <w:basedOn w:val="Normal"/>
    <w:link w:val="FooterChar"/>
    <w:uiPriority w:val="99"/>
    <w:semiHidden/>
    <w:unhideWhenUsed/>
    <w:rsid w:val="009A4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309"/>
  </w:style>
</w:styles>
</file>

<file path=word/webSettings.xml><?xml version="1.0" encoding="utf-8"?>
<w:webSettings xmlns:r="http://schemas.openxmlformats.org/officeDocument/2006/relationships" xmlns:w="http://schemas.openxmlformats.org/wordprocessingml/2006/main">
  <w:divs>
    <w:div w:id="563369764">
      <w:bodyDiv w:val="1"/>
      <w:marLeft w:val="0"/>
      <w:marRight w:val="0"/>
      <w:marTop w:val="0"/>
      <w:marBottom w:val="0"/>
      <w:divBdr>
        <w:top w:val="none" w:sz="0" w:space="0" w:color="auto"/>
        <w:left w:val="none" w:sz="0" w:space="0" w:color="auto"/>
        <w:bottom w:val="none" w:sz="0" w:space="0" w:color="auto"/>
        <w:right w:val="none" w:sz="0" w:space="0" w:color="auto"/>
      </w:divBdr>
    </w:div>
    <w:div w:id="852643045">
      <w:bodyDiv w:val="1"/>
      <w:marLeft w:val="0"/>
      <w:marRight w:val="0"/>
      <w:marTop w:val="0"/>
      <w:marBottom w:val="0"/>
      <w:divBdr>
        <w:top w:val="none" w:sz="0" w:space="0" w:color="auto"/>
        <w:left w:val="none" w:sz="0" w:space="0" w:color="auto"/>
        <w:bottom w:val="none" w:sz="0" w:space="0" w:color="auto"/>
        <w:right w:val="none" w:sz="0" w:space="0" w:color="auto"/>
      </w:divBdr>
    </w:div>
    <w:div w:id="1867862928">
      <w:bodyDiv w:val="1"/>
      <w:marLeft w:val="0"/>
      <w:marRight w:val="0"/>
      <w:marTop w:val="0"/>
      <w:marBottom w:val="0"/>
      <w:divBdr>
        <w:top w:val="none" w:sz="0" w:space="0" w:color="auto"/>
        <w:left w:val="none" w:sz="0" w:space="0" w:color="auto"/>
        <w:bottom w:val="none" w:sz="0" w:space="0" w:color="auto"/>
        <w:right w:val="none" w:sz="0" w:space="0" w:color="auto"/>
      </w:divBdr>
    </w:div>
    <w:div w:id="1939218260">
      <w:bodyDiv w:val="1"/>
      <w:marLeft w:val="0"/>
      <w:marRight w:val="0"/>
      <w:marTop w:val="0"/>
      <w:marBottom w:val="0"/>
      <w:divBdr>
        <w:top w:val="none" w:sz="0" w:space="0" w:color="auto"/>
        <w:left w:val="none" w:sz="0" w:space="0" w:color="auto"/>
        <w:bottom w:val="none" w:sz="0" w:space="0" w:color="auto"/>
        <w:right w:val="none" w:sz="0" w:space="0" w:color="auto"/>
      </w:divBdr>
    </w:div>
    <w:div w:id="21101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as-ca.org/" TargetMode="External"/><Relationship Id="rId13" Type="http://schemas.openxmlformats.org/officeDocument/2006/relationships/hyperlink" Target="http://www.leginfo.ca.gov/pub/11-12/bill/sen/sb_1051-1100/sb_1052_bill_20120927_chaptered.pdf" TargetMode="External"/><Relationship Id="rId18" Type="http://schemas.openxmlformats.org/officeDocument/2006/relationships/hyperlink" Target="http://www.universityofcalifornia.edu/senate/committees/boars/BOARSStatementonOnlineLearningMay201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eginfo.ca.gov/cgi-bin/postquery?bill_number=ab_970&amp;sess=1112&amp;house=B&amp;author=fong" TargetMode="External"/><Relationship Id="rId17" Type="http://schemas.openxmlformats.org/officeDocument/2006/relationships/hyperlink" Target="http://www.calstate.edu/AcadSen/Records/Reports/documents/Online_Education_White_Paper.pdf" TargetMode="External"/><Relationship Id="rId2" Type="http://schemas.openxmlformats.org/officeDocument/2006/relationships/styles" Target="styles.xml"/><Relationship Id="rId16" Type="http://schemas.openxmlformats.org/officeDocument/2006/relationships/hyperlink" Target="http://www.cccbsi.org/gradu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ca.gov/cgi-bin/postquery?bill_number=sb_1280&amp;sess=1112&amp;house=B&amp;author=pavley" TargetMode="External"/><Relationship Id="rId5" Type="http://schemas.openxmlformats.org/officeDocument/2006/relationships/footnotes" Target="footnotes.xml"/><Relationship Id="rId15" Type="http://schemas.openxmlformats.org/officeDocument/2006/relationships/hyperlink" Target="http://icas-ca.org/standards-policies-and-procedures-manual" TargetMode="External"/><Relationship Id="rId10" Type="http://schemas.openxmlformats.org/officeDocument/2006/relationships/hyperlink" Target="http://www.leginfo.ca.gov/cgi-bin/postquery?bill_number=sb_259&amp;sess=1112&amp;house=B&amp;author=hancock" TargetMode="External"/><Relationship Id="rId19" Type="http://schemas.openxmlformats.org/officeDocument/2006/relationships/hyperlink" Target="http://www.universityofcalifornia.edu/senate/committees/boars/BOARSOnlinePolicya-g-May2012.pdf" TargetMode="External"/><Relationship Id="rId4" Type="http://schemas.openxmlformats.org/officeDocument/2006/relationships/webSettings" Target="webSettings.xml"/><Relationship Id="rId9" Type="http://schemas.openxmlformats.org/officeDocument/2006/relationships/hyperlink" Target="http://www.ucop.edu/state/legislation/read_doc.php?id=1512" TargetMode="External"/><Relationship Id="rId14" Type="http://schemas.openxmlformats.org/officeDocument/2006/relationships/hyperlink" Target="http://www.universityofcalifornia.edu/senate/resources/SHRDGOV09Re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1109</TotalTime>
  <Pages>6</Pages>
  <Words>2951</Words>
  <Characters>15909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mlabriol</cp:lastModifiedBy>
  <cp:revision>298</cp:revision>
  <dcterms:created xsi:type="dcterms:W3CDTF">2012-09-27T19:56:00Z</dcterms:created>
  <dcterms:modified xsi:type="dcterms:W3CDTF">2012-12-18T21:34:00Z</dcterms:modified>
</cp:coreProperties>
</file>