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F3" w:rsidRPr="00403393" w:rsidRDefault="00A22673" w:rsidP="00403393">
      <w:pPr>
        <w:jc w:val="center"/>
        <w:rPr>
          <w:sz w:val="28"/>
          <w:szCs w:val="28"/>
        </w:rPr>
      </w:pPr>
      <w:r w:rsidRPr="00403393">
        <w:rPr>
          <w:sz w:val="28"/>
          <w:szCs w:val="28"/>
        </w:rPr>
        <w:t>Proposed Plan to Update ICAS Math Competencies</w:t>
      </w:r>
    </w:p>
    <w:p w:rsidR="00A22673" w:rsidRPr="00403393" w:rsidRDefault="00A22673">
      <w:pPr>
        <w:rPr>
          <w:sz w:val="24"/>
          <w:szCs w:val="24"/>
        </w:rPr>
      </w:pPr>
      <w:r w:rsidRPr="00403393">
        <w:rPr>
          <w:sz w:val="24"/>
          <w:szCs w:val="24"/>
          <w:u w:val="single"/>
        </w:rPr>
        <w:t>Goal:</w:t>
      </w:r>
      <w:r w:rsidRPr="00403393">
        <w:rPr>
          <w:sz w:val="24"/>
          <w:szCs w:val="24"/>
        </w:rPr>
        <w:t xml:space="preserve"> Replace references to California Mathematics Standards with Common Core State Standards (CCSS)</w:t>
      </w:r>
    </w:p>
    <w:p w:rsidR="00A22673" w:rsidRPr="00403393" w:rsidRDefault="00A22673">
      <w:pPr>
        <w:rPr>
          <w:sz w:val="24"/>
          <w:szCs w:val="24"/>
        </w:rPr>
      </w:pPr>
      <w:r w:rsidRPr="00403393">
        <w:rPr>
          <w:sz w:val="24"/>
          <w:szCs w:val="24"/>
        </w:rPr>
        <w:t xml:space="preserve">The crosswalk among ICAS' recommendations, the old California standards, and the National Council of Mathematics Teachers Standards is found in Appendix B of the 2010 math competency document.  A workgroup should be convened to replace the old California standards with the new CCSS Mathematics Standards.  </w:t>
      </w:r>
      <w:r w:rsidR="00403393">
        <w:rPr>
          <w:sz w:val="24"/>
          <w:szCs w:val="24"/>
        </w:rPr>
        <w:t xml:space="preserve">Further, a paragraph for standards of mathematical practice should be added on page 6, and both content and practice standards should be included in Appendix B.  </w:t>
      </w:r>
      <w:r w:rsidRPr="00403393">
        <w:rPr>
          <w:sz w:val="24"/>
          <w:szCs w:val="24"/>
        </w:rPr>
        <w:t>Also recommended for updating is the format in which topics are identified for STEM majors.  Currently, the document utilizes a strikethrough approach to indicate topics that can be eliminated, and the recommendation is to replace that format with the "+" as used by CCSS.</w:t>
      </w:r>
      <w:r w:rsidR="00403393">
        <w:rPr>
          <w:sz w:val="24"/>
          <w:szCs w:val="24"/>
        </w:rPr>
        <w:t xml:space="preserve">  </w:t>
      </w:r>
    </w:p>
    <w:p w:rsidR="00A22673" w:rsidRPr="00403393" w:rsidRDefault="0040339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Recommended Work Group</w:t>
      </w:r>
      <w:r w:rsidR="00A22673" w:rsidRPr="00403393">
        <w:rPr>
          <w:sz w:val="24"/>
          <w:szCs w:val="24"/>
          <w:u w:val="single"/>
        </w:rPr>
        <w:t>:</w:t>
      </w:r>
    </w:p>
    <w:p w:rsidR="00A22673" w:rsidRPr="00403393" w:rsidRDefault="00A22673">
      <w:pPr>
        <w:rPr>
          <w:sz w:val="24"/>
          <w:szCs w:val="24"/>
        </w:rPr>
      </w:pPr>
      <w:r w:rsidRPr="00403393">
        <w:rPr>
          <w:sz w:val="24"/>
          <w:szCs w:val="24"/>
        </w:rPr>
        <w:t xml:space="preserve">Faculty who previously participated in the 2010 competency statements as well as representatives from each segment </w:t>
      </w:r>
      <w:proofErr w:type="gramStart"/>
      <w:r w:rsidRPr="00403393">
        <w:rPr>
          <w:sz w:val="24"/>
          <w:szCs w:val="24"/>
        </w:rPr>
        <w:t>are</w:t>
      </w:r>
      <w:proofErr w:type="gramEnd"/>
      <w:r w:rsidRPr="00403393">
        <w:rPr>
          <w:sz w:val="24"/>
          <w:szCs w:val="24"/>
        </w:rPr>
        <w:t xml:space="preserve"> recommended to participate in the update.  A participant from CDE is also welcome.</w:t>
      </w:r>
    </w:p>
    <w:p w:rsidR="00A22673" w:rsidRPr="00403393" w:rsidRDefault="00A22673" w:rsidP="00403393">
      <w:pPr>
        <w:spacing w:after="0"/>
        <w:rPr>
          <w:sz w:val="24"/>
          <w:szCs w:val="24"/>
        </w:rPr>
      </w:pPr>
      <w:r w:rsidRPr="00403393">
        <w:rPr>
          <w:sz w:val="24"/>
          <w:szCs w:val="24"/>
        </w:rPr>
        <w:t>Bill Jacob (past author, UC)</w:t>
      </w:r>
    </w:p>
    <w:p w:rsidR="00A22673" w:rsidRPr="00403393" w:rsidRDefault="00A22673" w:rsidP="00403393">
      <w:pPr>
        <w:spacing w:after="0"/>
        <w:rPr>
          <w:sz w:val="24"/>
          <w:szCs w:val="24"/>
        </w:rPr>
      </w:pPr>
      <w:r w:rsidRPr="00403393">
        <w:rPr>
          <w:sz w:val="24"/>
          <w:szCs w:val="24"/>
        </w:rPr>
        <w:t>Joe Fielder (past author, CSU)</w:t>
      </w:r>
    </w:p>
    <w:p w:rsidR="00A22673" w:rsidRPr="00403393" w:rsidRDefault="00A22673" w:rsidP="00403393">
      <w:pPr>
        <w:spacing w:after="0"/>
        <w:rPr>
          <w:sz w:val="24"/>
          <w:szCs w:val="24"/>
        </w:rPr>
      </w:pPr>
      <w:r w:rsidRPr="00403393">
        <w:rPr>
          <w:sz w:val="24"/>
          <w:szCs w:val="24"/>
        </w:rPr>
        <w:t>Phil Smith (CCC)</w:t>
      </w:r>
    </w:p>
    <w:p w:rsidR="00A22673" w:rsidRPr="00403393" w:rsidRDefault="00A22673" w:rsidP="00403393">
      <w:pPr>
        <w:spacing w:after="0"/>
        <w:rPr>
          <w:sz w:val="24"/>
          <w:szCs w:val="24"/>
        </w:rPr>
      </w:pPr>
      <w:r w:rsidRPr="00403393">
        <w:rPr>
          <w:sz w:val="24"/>
          <w:szCs w:val="24"/>
        </w:rPr>
        <w:t>Beth Smith (CCC)</w:t>
      </w:r>
    </w:p>
    <w:p w:rsidR="00A22673" w:rsidRPr="00403393" w:rsidRDefault="00A22673" w:rsidP="00403393">
      <w:pPr>
        <w:spacing w:after="0"/>
        <w:rPr>
          <w:sz w:val="24"/>
          <w:szCs w:val="24"/>
        </w:rPr>
      </w:pPr>
      <w:r w:rsidRPr="00403393">
        <w:rPr>
          <w:sz w:val="24"/>
          <w:szCs w:val="24"/>
        </w:rPr>
        <w:t>Heather Dallas (K-12)</w:t>
      </w:r>
    </w:p>
    <w:p w:rsidR="00A22673" w:rsidRDefault="00A22673" w:rsidP="00403393">
      <w:pPr>
        <w:spacing w:after="0"/>
        <w:rPr>
          <w:sz w:val="24"/>
          <w:szCs w:val="24"/>
        </w:rPr>
      </w:pPr>
      <w:r w:rsidRPr="00403393">
        <w:rPr>
          <w:sz w:val="24"/>
          <w:szCs w:val="24"/>
        </w:rPr>
        <w:t>CDE Representative</w:t>
      </w:r>
    </w:p>
    <w:p w:rsidR="00403393" w:rsidRPr="00403393" w:rsidRDefault="00403393" w:rsidP="00403393">
      <w:pPr>
        <w:spacing w:after="0"/>
        <w:rPr>
          <w:sz w:val="24"/>
          <w:szCs w:val="24"/>
        </w:rPr>
      </w:pPr>
    </w:p>
    <w:p w:rsidR="00A22673" w:rsidRPr="00403393" w:rsidRDefault="00A22673">
      <w:pPr>
        <w:rPr>
          <w:sz w:val="24"/>
          <w:szCs w:val="24"/>
          <w:u w:val="single"/>
        </w:rPr>
      </w:pPr>
      <w:r w:rsidRPr="00403393">
        <w:rPr>
          <w:sz w:val="24"/>
          <w:szCs w:val="24"/>
          <w:u w:val="single"/>
        </w:rPr>
        <w:t>Timeline:</w:t>
      </w:r>
    </w:p>
    <w:p w:rsidR="00A22673" w:rsidRPr="00403393" w:rsidRDefault="00A22673">
      <w:pPr>
        <w:rPr>
          <w:sz w:val="24"/>
          <w:szCs w:val="24"/>
        </w:rPr>
      </w:pPr>
      <w:r w:rsidRPr="00403393">
        <w:rPr>
          <w:sz w:val="24"/>
          <w:szCs w:val="24"/>
        </w:rPr>
        <w:t xml:space="preserve">October 2012 - using phone </w:t>
      </w:r>
      <w:proofErr w:type="gramStart"/>
      <w:r w:rsidRPr="00403393">
        <w:rPr>
          <w:sz w:val="24"/>
          <w:szCs w:val="24"/>
        </w:rPr>
        <w:t>conferences,</w:t>
      </w:r>
      <w:proofErr w:type="gramEnd"/>
      <w:r w:rsidRPr="00403393">
        <w:rPr>
          <w:sz w:val="24"/>
          <w:szCs w:val="24"/>
        </w:rPr>
        <w:t xml:space="preserve"> bring the work group together to assign sections of the Appendix B to the members of the group.  Provide guidance to the group on what the finished product will contain.</w:t>
      </w:r>
    </w:p>
    <w:p w:rsidR="00A22673" w:rsidRPr="00403393" w:rsidRDefault="00A22673">
      <w:pPr>
        <w:rPr>
          <w:sz w:val="24"/>
          <w:szCs w:val="24"/>
        </w:rPr>
      </w:pPr>
      <w:r w:rsidRPr="00403393">
        <w:rPr>
          <w:sz w:val="24"/>
          <w:szCs w:val="24"/>
        </w:rPr>
        <w:t>Early January 2013</w:t>
      </w:r>
      <w:r w:rsidR="00403393" w:rsidRPr="00403393">
        <w:rPr>
          <w:sz w:val="24"/>
          <w:szCs w:val="24"/>
        </w:rPr>
        <w:t xml:space="preserve"> - W</w:t>
      </w:r>
      <w:r w:rsidRPr="00403393">
        <w:rPr>
          <w:sz w:val="24"/>
          <w:szCs w:val="24"/>
        </w:rPr>
        <w:t>ork group submits drafts for compiling.</w:t>
      </w:r>
    </w:p>
    <w:p w:rsidR="00A22673" w:rsidRPr="00403393" w:rsidRDefault="00A22673">
      <w:pPr>
        <w:rPr>
          <w:sz w:val="24"/>
          <w:szCs w:val="24"/>
        </w:rPr>
      </w:pPr>
      <w:r w:rsidRPr="00403393">
        <w:rPr>
          <w:sz w:val="24"/>
          <w:szCs w:val="24"/>
        </w:rPr>
        <w:t xml:space="preserve">Late January 2013 - Final </w:t>
      </w:r>
      <w:proofErr w:type="gramStart"/>
      <w:r w:rsidRPr="00403393">
        <w:rPr>
          <w:sz w:val="24"/>
          <w:szCs w:val="24"/>
        </w:rPr>
        <w:t xml:space="preserve">draft is </w:t>
      </w:r>
      <w:r w:rsidR="00403393" w:rsidRPr="00403393">
        <w:rPr>
          <w:sz w:val="24"/>
          <w:szCs w:val="24"/>
        </w:rPr>
        <w:t>reviewed by selective parties in all segments</w:t>
      </w:r>
      <w:r w:rsidR="004245C7">
        <w:rPr>
          <w:sz w:val="24"/>
          <w:szCs w:val="24"/>
        </w:rPr>
        <w:t>, especially K-12 teachers,</w:t>
      </w:r>
      <w:r w:rsidR="00403393" w:rsidRPr="00403393">
        <w:rPr>
          <w:sz w:val="24"/>
          <w:szCs w:val="24"/>
        </w:rPr>
        <w:t xml:space="preserve"> </w:t>
      </w:r>
      <w:r w:rsidR="004245C7">
        <w:rPr>
          <w:sz w:val="24"/>
          <w:szCs w:val="24"/>
        </w:rPr>
        <w:t>for accuracy, and then submit</w:t>
      </w:r>
      <w:proofErr w:type="gramEnd"/>
      <w:r w:rsidR="00403393" w:rsidRPr="00403393">
        <w:rPr>
          <w:sz w:val="24"/>
          <w:szCs w:val="24"/>
        </w:rPr>
        <w:t xml:space="preserve"> to ICAS.</w:t>
      </w:r>
    </w:p>
    <w:sectPr w:rsidR="00A22673" w:rsidRPr="00403393" w:rsidSect="00AA35F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C95" w:rsidRDefault="00966C95" w:rsidP="00403393">
      <w:pPr>
        <w:spacing w:after="0" w:line="240" w:lineRule="auto"/>
      </w:pPr>
      <w:r>
        <w:separator/>
      </w:r>
    </w:p>
  </w:endnote>
  <w:endnote w:type="continuationSeparator" w:id="0">
    <w:p w:rsidR="00966C95" w:rsidRDefault="00966C95" w:rsidP="0040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93" w:rsidRDefault="00403393">
    <w:pPr>
      <w:pStyle w:val="Footer"/>
    </w:pPr>
    <w:r>
      <w:t>Proposal to ICAS Sept. 28, 2012</w:t>
    </w:r>
  </w:p>
  <w:p w:rsidR="00403393" w:rsidRDefault="004033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C95" w:rsidRDefault="00966C95" w:rsidP="00403393">
      <w:pPr>
        <w:spacing w:after="0" w:line="240" w:lineRule="auto"/>
      </w:pPr>
      <w:r>
        <w:separator/>
      </w:r>
    </w:p>
  </w:footnote>
  <w:footnote w:type="continuationSeparator" w:id="0">
    <w:p w:rsidR="00966C95" w:rsidRDefault="00966C95" w:rsidP="00403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673"/>
    <w:rsid w:val="0037543C"/>
    <w:rsid w:val="00403393"/>
    <w:rsid w:val="004245C7"/>
    <w:rsid w:val="004524A5"/>
    <w:rsid w:val="004B5141"/>
    <w:rsid w:val="006C27EE"/>
    <w:rsid w:val="00966C95"/>
    <w:rsid w:val="00A22673"/>
    <w:rsid w:val="00AA35F3"/>
    <w:rsid w:val="00AD5C23"/>
    <w:rsid w:val="00D2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393"/>
  </w:style>
  <w:style w:type="paragraph" w:styleId="Footer">
    <w:name w:val="footer"/>
    <w:basedOn w:val="Normal"/>
    <w:link w:val="FooterChar"/>
    <w:uiPriority w:val="99"/>
    <w:unhideWhenUsed/>
    <w:rsid w:val="0040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393"/>
  </w:style>
  <w:style w:type="paragraph" w:styleId="BalloonText">
    <w:name w:val="Balloon Text"/>
    <w:basedOn w:val="Normal"/>
    <w:link w:val="BalloonTextChar"/>
    <w:uiPriority w:val="99"/>
    <w:semiHidden/>
    <w:unhideWhenUsed/>
    <w:rsid w:val="0040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3F328-D4BA-45B5-830A-1E8E07D4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Smith</dc:creator>
  <cp:lastModifiedBy>mlabriol</cp:lastModifiedBy>
  <cp:revision>2</cp:revision>
  <dcterms:created xsi:type="dcterms:W3CDTF">2012-09-24T14:36:00Z</dcterms:created>
  <dcterms:modified xsi:type="dcterms:W3CDTF">2012-09-24T14:36:00Z</dcterms:modified>
</cp:coreProperties>
</file>